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47DA2" w14:textId="77777777" w:rsidR="004A500C" w:rsidRPr="00B67960" w:rsidRDefault="004A500C" w:rsidP="00D72E3F">
      <w:pPr>
        <w:pStyle w:val="Title"/>
        <w:keepNext w:val="0"/>
        <w:widowControl w:val="0"/>
      </w:pPr>
      <w:bookmarkStart w:id="0" w:name="_Toc212344496"/>
      <w:bookmarkStart w:id="1" w:name="_Toc304552191"/>
      <w:bookmarkStart w:id="2" w:name="_Toc368410312"/>
      <w:r w:rsidRPr="00582A8E">
        <w:t>Annex</w:t>
      </w:r>
      <w:r w:rsidRPr="00F33B59">
        <w:t xml:space="preserve"> A</w:t>
      </w:r>
      <w:bookmarkStart w:id="3" w:name="_GoBack"/>
      <w:bookmarkEnd w:id="0"/>
      <w:bookmarkEnd w:id="1"/>
      <w:bookmarkEnd w:id="2"/>
      <w:bookmarkEnd w:id="3"/>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6341"/>
      </w:tblGrid>
      <w:tr w:rsidR="00AE76E3" w:rsidRPr="00064EBC" w14:paraId="52712ABE" w14:textId="77777777" w:rsidTr="007B7E30">
        <w:trPr>
          <w:trHeight w:val="555"/>
        </w:trPr>
        <w:tc>
          <w:tcPr>
            <w:tcW w:w="0" w:type="auto"/>
            <w:vAlign w:val="center"/>
          </w:tcPr>
          <w:p w14:paraId="0A449828" w14:textId="77777777" w:rsidR="004A500C" w:rsidRPr="00064EBC" w:rsidRDefault="004A500C" w:rsidP="00D72E3F">
            <w:pPr>
              <w:widowControl w:val="0"/>
            </w:pPr>
            <w:r w:rsidRPr="00064EBC">
              <w:t>Title of project:</w:t>
            </w:r>
          </w:p>
        </w:tc>
        <w:tc>
          <w:tcPr>
            <w:tcW w:w="0" w:type="auto"/>
            <w:vAlign w:val="center"/>
          </w:tcPr>
          <w:p w14:paraId="048DE404" w14:textId="1F550B1D" w:rsidR="004A500C" w:rsidRPr="0094511A" w:rsidRDefault="00B144A2" w:rsidP="00A11412">
            <w:pPr>
              <w:widowControl w:val="0"/>
              <w:spacing w:after="0"/>
              <w:rPr>
                <w:b/>
                <w:i/>
              </w:rPr>
            </w:pPr>
            <w:bookmarkStart w:id="4" w:name="_Hlk29378253"/>
            <w:r w:rsidRPr="0094511A">
              <w:rPr>
                <w:b/>
                <w:sz w:val="24"/>
                <w:szCs w:val="24"/>
              </w:rPr>
              <w:t>Review of the evidence supporting the provision and resilience of ecosystem services of select marine habitats and species</w:t>
            </w:r>
            <w:r w:rsidR="00A11412" w:rsidRPr="0094511A">
              <w:rPr>
                <w:b/>
                <w:sz w:val="24"/>
                <w:szCs w:val="24"/>
              </w:rPr>
              <w:t>.</w:t>
            </w:r>
            <w:bookmarkEnd w:id="4"/>
          </w:p>
        </w:tc>
      </w:tr>
      <w:tr w:rsidR="00AE76E3" w:rsidRPr="00064EBC" w14:paraId="5053DACF" w14:textId="77777777" w:rsidTr="00AE439F">
        <w:tc>
          <w:tcPr>
            <w:tcW w:w="0" w:type="auto"/>
            <w:vAlign w:val="center"/>
          </w:tcPr>
          <w:p w14:paraId="5A81AB31" w14:textId="204A4B27" w:rsidR="004A500C" w:rsidRPr="00064EBC" w:rsidRDefault="004A500C" w:rsidP="00D72E3F">
            <w:pPr>
              <w:widowControl w:val="0"/>
            </w:pPr>
            <w:r w:rsidRPr="00064EBC">
              <w:t xml:space="preserve">Date </w:t>
            </w:r>
            <w:r>
              <w:t xml:space="preserve">and time </w:t>
            </w:r>
            <w:r w:rsidRPr="00064EBC">
              <w:t>for return of ten</w:t>
            </w:r>
            <w:r w:rsidR="00FB3384">
              <w:t>d</w:t>
            </w:r>
            <w:r w:rsidRPr="00064EBC">
              <w:t>ers:</w:t>
            </w:r>
          </w:p>
        </w:tc>
        <w:tc>
          <w:tcPr>
            <w:tcW w:w="0" w:type="auto"/>
            <w:vAlign w:val="center"/>
          </w:tcPr>
          <w:p w14:paraId="3B914D6B" w14:textId="037A52C6" w:rsidR="004A500C" w:rsidRPr="00FB3384" w:rsidRDefault="00EC4E0F" w:rsidP="00D72E3F">
            <w:pPr>
              <w:widowControl w:val="0"/>
              <w:rPr>
                <w:b/>
              </w:rPr>
            </w:pPr>
            <w:r>
              <w:rPr>
                <w:b/>
              </w:rPr>
              <w:t>Tuesday 28</w:t>
            </w:r>
            <w:r w:rsidR="00FB3384" w:rsidRPr="00BA1D95">
              <w:rPr>
                <w:b/>
              </w:rPr>
              <w:t xml:space="preserve"> </w:t>
            </w:r>
            <w:r w:rsidR="00AE76E3" w:rsidRPr="00BA1D95">
              <w:rPr>
                <w:b/>
              </w:rPr>
              <w:t>January 2020</w:t>
            </w:r>
            <w:r w:rsidR="00FB3384" w:rsidRPr="00BA1D95">
              <w:rPr>
                <w:b/>
              </w:rPr>
              <w:t xml:space="preserve"> at 16:00 hours</w:t>
            </w:r>
          </w:p>
        </w:tc>
      </w:tr>
      <w:tr w:rsidR="00AE76E3" w:rsidRPr="00064EBC" w14:paraId="62E4F3B8" w14:textId="77777777" w:rsidTr="00AE439F">
        <w:tc>
          <w:tcPr>
            <w:tcW w:w="0" w:type="auto"/>
            <w:vAlign w:val="center"/>
          </w:tcPr>
          <w:p w14:paraId="3BFE2857" w14:textId="77777777" w:rsidR="004A500C" w:rsidRPr="00E35726" w:rsidRDefault="004A500C" w:rsidP="00D72E3F">
            <w:pPr>
              <w:widowControl w:val="0"/>
            </w:pPr>
            <w:r w:rsidRPr="00064EBC">
              <w:t>Contract Reference No</w:t>
            </w:r>
            <w:r>
              <w:t>:</w:t>
            </w:r>
          </w:p>
        </w:tc>
        <w:tc>
          <w:tcPr>
            <w:tcW w:w="0" w:type="auto"/>
            <w:vAlign w:val="center"/>
          </w:tcPr>
          <w:p w14:paraId="205E7616" w14:textId="519AE923" w:rsidR="004A500C" w:rsidRPr="00362B26" w:rsidRDefault="00362B26" w:rsidP="00D72E3F">
            <w:pPr>
              <w:widowControl w:val="0"/>
              <w:rPr>
                <w:b/>
                <w:highlight w:val="yellow"/>
              </w:rPr>
            </w:pPr>
            <w:r w:rsidRPr="00362B26">
              <w:rPr>
                <w:b/>
              </w:rPr>
              <w:t>C19-0370-1409</w:t>
            </w:r>
          </w:p>
        </w:tc>
      </w:tr>
      <w:tr w:rsidR="00AE76E3" w:rsidRPr="00064EBC" w14:paraId="0BF99E17" w14:textId="77777777" w:rsidTr="00AE439F">
        <w:trPr>
          <w:trHeight w:val="1728"/>
        </w:trPr>
        <w:tc>
          <w:tcPr>
            <w:tcW w:w="0" w:type="auto"/>
            <w:vAlign w:val="center"/>
          </w:tcPr>
          <w:p w14:paraId="0466CFDC" w14:textId="77777777" w:rsidR="004A500C" w:rsidRPr="00064EBC" w:rsidRDefault="004A500C" w:rsidP="00D72E3F">
            <w:pPr>
              <w:widowControl w:val="0"/>
            </w:pPr>
            <w:r w:rsidRPr="00064EBC">
              <w:t>Address for tender submission:</w:t>
            </w:r>
          </w:p>
        </w:tc>
        <w:tc>
          <w:tcPr>
            <w:tcW w:w="0" w:type="auto"/>
            <w:vAlign w:val="center"/>
          </w:tcPr>
          <w:p w14:paraId="7740E19E" w14:textId="7EB99074" w:rsidR="004A5F57" w:rsidRDefault="004A500C" w:rsidP="00D72E3F">
            <w:pPr>
              <w:widowControl w:val="0"/>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0F1C5B2B" w14:textId="60BAE777" w:rsidR="004A500C" w:rsidRPr="00880CFB" w:rsidRDefault="004A500C" w:rsidP="00D72E3F">
            <w:pPr>
              <w:widowControl w:val="0"/>
            </w:pPr>
            <w:r w:rsidRPr="00880CFB">
              <w:t>PLEASE DO NOT SEND TENDERS DIRECTLY TO</w:t>
            </w:r>
            <w:r w:rsidR="0062560E">
              <w:t xml:space="preserve"> </w:t>
            </w:r>
            <w:r w:rsidR="00AE76E3">
              <w:t>PAUL IVORY</w:t>
            </w:r>
            <w:r w:rsidR="00A879CF">
              <w:t xml:space="preserve"> OR</w:t>
            </w:r>
            <w:r>
              <w:t xml:space="preserve"> </w:t>
            </w:r>
            <w:r w:rsidRPr="00880CFB">
              <w:t>DORA IANTOSCA VIA THEIR PERSONAL EMAIL ADDRESSES, AS THIS WILL INVALIDATE YOUR TENDER</w:t>
            </w:r>
          </w:p>
          <w:p w14:paraId="4DE24255" w14:textId="77777777" w:rsidR="004A500C" w:rsidRDefault="004A500C" w:rsidP="00D72E3F">
            <w:pPr>
              <w:widowControl w:val="0"/>
            </w:pPr>
            <w:r>
              <w:t>Tender responses must be less than 10 MB in size.</w:t>
            </w:r>
          </w:p>
          <w:p w14:paraId="7C179C2E" w14:textId="77777777" w:rsidR="004A500C" w:rsidRDefault="004A500C" w:rsidP="00D72E3F">
            <w:pPr>
              <w:widowControl w:val="0"/>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30CF80BB" w14:textId="7A6C691D" w:rsidR="004A500C" w:rsidRDefault="004A500C" w:rsidP="00D72E3F">
            <w:pPr>
              <w:widowControl w:val="0"/>
            </w:pPr>
            <w:r>
              <w:t>Sue Wenlock</w:t>
            </w:r>
            <w:r w:rsidRPr="00941785">
              <w:t xml:space="preserve"> </w:t>
            </w:r>
            <w:r>
              <w:t>(</w:t>
            </w:r>
            <w:r w:rsidRPr="000F56B5">
              <w:t>0</w:t>
            </w:r>
            <w:r>
              <w:t xml:space="preserve">0 44 </w:t>
            </w:r>
            <w:r w:rsidRPr="000F56B5">
              <w:t>1733 866880</w:t>
            </w:r>
            <w:r>
              <w:t>)</w:t>
            </w:r>
          </w:p>
          <w:p w14:paraId="238A4EB1" w14:textId="77777777" w:rsidR="004A500C" w:rsidRPr="00064EBC" w:rsidRDefault="0062560E" w:rsidP="00D72E3F">
            <w:pPr>
              <w:widowControl w:val="0"/>
            </w:pPr>
            <w:r>
              <w:t>Chris Downes</w:t>
            </w:r>
            <w:r w:rsidR="004A500C">
              <w:t xml:space="preserve"> (</w:t>
            </w:r>
            <w:r w:rsidR="004A500C" w:rsidRPr="000F56B5">
              <w:t>0</w:t>
            </w:r>
            <w:r w:rsidR="004A500C">
              <w:t xml:space="preserve">0 44 </w:t>
            </w:r>
            <w:r>
              <w:t>1733 866877</w:t>
            </w:r>
            <w:r w:rsidR="004A500C">
              <w:t>)</w:t>
            </w:r>
          </w:p>
        </w:tc>
      </w:tr>
      <w:tr w:rsidR="00AE76E3" w:rsidRPr="00064EBC" w14:paraId="5441531A" w14:textId="77777777" w:rsidTr="00AE439F">
        <w:tc>
          <w:tcPr>
            <w:tcW w:w="0" w:type="auto"/>
            <w:vAlign w:val="center"/>
          </w:tcPr>
          <w:p w14:paraId="02329E45" w14:textId="77777777" w:rsidR="004A500C" w:rsidRPr="00064EBC" w:rsidRDefault="004A500C" w:rsidP="00D72E3F">
            <w:pPr>
              <w:widowControl w:val="0"/>
            </w:pPr>
            <w:r w:rsidRPr="00064EBC">
              <w:t>Contact</w:t>
            </w:r>
            <w:r>
              <w:t>s</w:t>
            </w:r>
            <w:r w:rsidRPr="00064EBC">
              <w:t xml:space="preserve"> for </w:t>
            </w:r>
            <w:r w:rsidRPr="00880CFB">
              <w:rPr>
                <w:b/>
              </w:rPr>
              <w:t xml:space="preserve">technical information </w:t>
            </w:r>
            <w:r w:rsidRPr="00064EBC">
              <w:t>relating to this project specification:</w:t>
            </w:r>
          </w:p>
        </w:tc>
        <w:tc>
          <w:tcPr>
            <w:tcW w:w="0" w:type="auto"/>
            <w:vAlign w:val="center"/>
          </w:tcPr>
          <w:p w14:paraId="6AEE5C3C" w14:textId="075BEDD4" w:rsidR="0004159E" w:rsidRDefault="00AE76E3" w:rsidP="00D72E3F">
            <w:pPr>
              <w:widowControl w:val="0"/>
              <w:contextualSpacing/>
              <w:jc w:val="both"/>
            </w:pPr>
            <w:r>
              <w:t>Paul Ivory</w:t>
            </w:r>
          </w:p>
          <w:p w14:paraId="55555937" w14:textId="756DD94E" w:rsidR="0004159E" w:rsidRPr="00EE6849" w:rsidRDefault="0004159E" w:rsidP="00D72E3F">
            <w:pPr>
              <w:widowControl w:val="0"/>
              <w:contextualSpacing/>
              <w:jc w:val="both"/>
            </w:pPr>
            <w:r>
              <w:t xml:space="preserve">Marine </w:t>
            </w:r>
            <w:r w:rsidR="00AE76E3">
              <w:t>Natural Capital</w:t>
            </w:r>
          </w:p>
          <w:p w14:paraId="464C87A5" w14:textId="77777777" w:rsidR="0004159E" w:rsidRPr="00EE6849" w:rsidRDefault="0004159E" w:rsidP="00D72E3F">
            <w:pPr>
              <w:widowControl w:val="0"/>
              <w:contextualSpacing/>
              <w:jc w:val="both"/>
            </w:pPr>
            <w:r w:rsidRPr="00EE6849">
              <w:t>Joint Nature Conservation Committee</w:t>
            </w:r>
          </w:p>
          <w:p w14:paraId="00FC97AB" w14:textId="177A89DD" w:rsidR="0004159E" w:rsidRDefault="0004159E" w:rsidP="00D72E3F">
            <w:pPr>
              <w:widowControl w:val="0"/>
              <w:contextualSpacing/>
              <w:jc w:val="both"/>
            </w:pPr>
            <w:r w:rsidRPr="00EE6849">
              <w:t xml:space="preserve">Email: </w:t>
            </w:r>
            <w:hyperlink r:id="rId9" w:history="1">
              <w:r w:rsidR="00D9679F" w:rsidRPr="0025071D">
                <w:rPr>
                  <w:rStyle w:val="Hyperlink"/>
                </w:rPr>
                <w:t>paul.ivory@jncc.gov.uk</w:t>
              </w:r>
            </w:hyperlink>
          </w:p>
          <w:p w14:paraId="75531C9C" w14:textId="4FD22857" w:rsidR="0004159E" w:rsidRDefault="0004159E" w:rsidP="00D72E3F">
            <w:pPr>
              <w:widowControl w:val="0"/>
              <w:contextualSpacing/>
              <w:jc w:val="both"/>
            </w:pPr>
            <w:r w:rsidRPr="00D9679F">
              <w:t xml:space="preserve">Tel: +44 (0)1733 866 </w:t>
            </w:r>
            <w:r w:rsidR="00D9679F">
              <w:t>975</w:t>
            </w:r>
          </w:p>
          <w:p w14:paraId="21765902" w14:textId="12368E3C" w:rsidR="004A500C" w:rsidRPr="00064EBC" w:rsidRDefault="004A500C" w:rsidP="007B7E30">
            <w:pPr>
              <w:widowControl w:val="0"/>
              <w:contextualSpacing/>
              <w:jc w:val="both"/>
            </w:pPr>
          </w:p>
        </w:tc>
      </w:tr>
      <w:tr w:rsidR="00AE76E3" w:rsidRPr="00064EBC" w:rsidDel="00872424" w14:paraId="24E04CD4" w14:textId="77777777" w:rsidTr="00AE439F">
        <w:tc>
          <w:tcPr>
            <w:tcW w:w="0" w:type="auto"/>
            <w:vAlign w:val="center"/>
          </w:tcPr>
          <w:p w14:paraId="691E012E" w14:textId="77777777" w:rsidR="004A500C" w:rsidRPr="00064EBC" w:rsidRDefault="004A500C" w:rsidP="00D72E3F">
            <w:pPr>
              <w:widowControl w:val="0"/>
            </w:pPr>
            <w:r w:rsidRPr="00064EBC">
              <w:t xml:space="preserve">Contact for any queries regarding the </w:t>
            </w:r>
            <w:r w:rsidRPr="00880CFB">
              <w:rPr>
                <w:b/>
              </w:rPr>
              <w:t>tendering procedure</w:t>
            </w:r>
            <w:r w:rsidRPr="00064EBC">
              <w:t>:</w:t>
            </w:r>
          </w:p>
        </w:tc>
        <w:tc>
          <w:tcPr>
            <w:tcW w:w="0" w:type="auto"/>
            <w:vAlign w:val="center"/>
          </w:tcPr>
          <w:p w14:paraId="3F2041C4" w14:textId="30B1736D" w:rsidR="004A500C" w:rsidRPr="00B703CA" w:rsidRDefault="004A500C" w:rsidP="00D72E3F">
            <w:pPr>
              <w:widowControl w:val="0"/>
              <w:contextualSpacing/>
            </w:pPr>
            <w:r w:rsidRPr="00B703CA">
              <w:t>Dora Iantosca</w:t>
            </w:r>
          </w:p>
          <w:p w14:paraId="5387BFF0" w14:textId="77777777" w:rsidR="004A500C" w:rsidRPr="00B703CA" w:rsidRDefault="004A500C" w:rsidP="00D72E3F">
            <w:pPr>
              <w:widowControl w:val="0"/>
              <w:contextualSpacing/>
            </w:pPr>
            <w:r w:rsidRPr="00B703CA">
              <w:t>Finance Team</w:t>
            </w:r>
          </w:p>
          <w:p w14:paraId="19DB3BD2" w14:textId="77777777" w:rsidR="004A500C" w:rsidRPr="00B703CA" w:rsidRDefault="004A500C" w:rsidP="00D72E3F">
            <w:pPr>
              <w:widowControl w:val="0"/>
              <w:contextualSpacing/>
            </w:pPr>
            <w:r w:rsidRPr="00B703CA">
              <w:t>Joint Nature Conservation Committee</w:t>
            </w:r>
          </w:p>
          <w:p w14:paraId="0A92B4C5" w14:textId="77777777" w:rsidR="00262649" w:rsidRDefault="004A500C" w:rsidP="00D72E3F">
            <w:pPr>
              <w:widowControl w:val="0"/>
              <w:contextualSpacing/>
            </w:pPr>
            <w:r w:rsidRPr="00B703CA">
              <w:t xml:space="preserve">Email: </w:t>
            </w:r>
            <w:hyperlink r:id="rId10" w:history="1">
              <w:r w:rsidRPr="00B703CA">
                <w:rPr>
                  <w:rStyle w:val="Hyperlink"/>
                </w:rPr>
                <w:t>Dora.Iantosca@jncc.gov.uk</w:t>
              </w:r>
            </w:hyperlink>
            <w:r w:rsidRPr="00B703CA">
              <w:t xml:space="preserve"> </w:t>
            </w:r>
          </w:p>
          <w:p w14:paraId="392D9600" w14:textId="65363CC9" w:rsidR="004A500C" w:rsidRPr="00064EBC" w:rsidDel="00872424" w:rsidRDefault="004A500C" w:rsidP="00D72E3F">
            <w:pPr>
              <w:widowControl w:val="0"/>
              <w:contextualSpacing/>
            </w:pPr>
            <w:r w:rsidRPr="00B703CA">
              <w:t>Tel: 01733 866894</w:t>
            </w:r>
            <w:r>
              <w:t xml:space="preserve"> </w:t>
            </w:r>
          </w:p>
        </w:tc>
      </w:tr>
      <w:tr w:rsidR="00AE76E3" w:rsidRPr="00064EBC" w14:paraId="6891DCFE" w14:textId="77777777" w:rsidTr="00AE439F">
        <w:tc>
          <w:tcPr>
            <w:tcW w:w="0" w:type="auto"/>
            <w:vAlign w:val="center"/>
          </w:tcPr>
          <w:p w14:paraId="4BF017CA" w14:textId="77777777" w:rsidR="004A500C" w:rsidRPr="00064EBC" w:rsidRDefault="004A500C" w:rsidP="00D72E3F">
            <w:pPr>
              <w:widowControl w:val="0"/>
            </w:pPr>
            <w:r w:rsidRPr="00064EBC">
              <w:t>Proposed start-date:</w:t>
            </w:r>
          </w:p>
        </w:tc>
        <w:tc>
          <w:tcPr>
            <w:tcW w:w="0" w:type="auto"/>
            <w:vAlign w:val="center"/>
          </w:tcPr>
          <w:p w14:paraId="54CD71C1" w14:textId="77777777" w:rsidR="004A500C" w:rsidRPr="00064EBC" w:rsidRDefault="0004159E" w:rsidP="00D72E3F">
            <w:pPr>
              <w:widowControl w:val="0"/>
            </w:pPr>
            <w:r w:rsidRPr="00F47556">
              <w:t>As soon as possible upon awarding contract</w:t>
            </w:r>
          </w:p>
        </w:tc>
      </w:tr>
      <w:tr w:rsidR="00AE76E3" w:rsidRPr="00064EBC" w14:paraId="56E2F589" w14:textId="77777777" w:rsidTr="00AE439F">
        <w:tc>
          <w:tcPr>
            <w:tcW w:w="0" w:type="auto"/>
            <w:vAlign w:val="center"/>
          </w:tcPr>
          <w:p w14:paraId="3ED7DAFC" w14:textId="77777777" w:rsidR="004A500C" w:rsidRPr="008C3197" w:rsidRDefault="004A500C" w:rsidP="00D72E3F">
            <w:pPr>
              <w:widowControl w:val="0"/>
            </w:pPr>
            <w:r w:rsidRPr="008C3197">
              <w:t>Proposed end-date:</w:t>
            </w:r>
          </w:p>
        </w:tc>
        <w:tc>
          <w:tcPr>
            <w:tcW w:w="0" w:type="auto"/>
            <w:vAlign w:val="center"/>
          </w:tcPr>
          <w:p w14:paraId="79F8BFCC" w14:textId="6CD22FA0" w:rsidR="004A500C" w:rsidRPr="008C3197" w:rsidRDefault="0004159E" w:rsidP="00D72E3F">
            <w:pPr>
              <w:widowControl w:val="0"/>
            </w:pPr>
            <w:r>
              <w:t>March 20</w:t>
            </w:r>
            <w:r w:rsidR="00AE76E3">
              <w:t>20</w:t>
            </w:r>
          </w:p>
        </w:tc>
      </w:tr>
    </w:tbl>
    <w:p w14:paraId="5BF26F7F" w14:textId="77777777" w:rsidR="004A500C" w:rsidRDefault="004A500C" w:rsidP="00D72E3F">
      <w:pPr>
        <w:widowControl w:val="0"/>
        <w:spacing w:after="0"/>
        <w:rPr>
          <w:b/>
          <w:kern w:val="32"/>
          <w:sz w:val="32"/>
          <w:szCs w:val="32"/>
        </w:rPr>
      </w:pPr>
      <w:bookmarkStart w:id="5" w:name="_Toc368410313"/>
      <w:bookmarkStart w:id="6" w:name="_Toc212344498"/>
      <w:bookmarkStart w:id="7" w:name="_Toc212344680"/>
      <w:bookmarkStart w:id="8" w:name="_Toc304551884"/>
      <w:bookmarkStart w:id="9" w:name="_Toc304552193"/>
      <w:r>
        <w:rPr>
          <w:b/>
          <w:kern w:val="32"/>
          <w:sz w:val="32"/>
          <w:szCs w:val="32"/>
        </w:rPr>
        <w:br w:type="page"/>
      </w:r>
    </w:p>
    <w:p w14:paraId="03F1130A" w14:textId="717A65F5" w:rsidR="00234A0A" w:rsidRPr="00641514" w:rsidRDefault="00040747" w:rsidP="00641514">
      <w:pPr>
        <w:widowControl w:val="0"/>
        <w:spacing w:after="0" w:line="240" w:lineRule="auto"/>
        <w:rPr>
          <w:b/>
          <w:sz w:val="28"/>
          <w:szCs w:val="28"/>
        </w:rPr>
      </w:pPr>
      <w:bookmarkStart w:id="10" w:name="_Hlk29296323"/>
      <w:bookmarkEnd w:id="5"/>
      <w:r w:rsidRPr="00641514">
        <w:rPr>
          <w:b/>
          <w:sz w:val="28"/>
          <w:szCs w:val="28"/>
        </w:rPr>
        <w:lastRenderedPageBreak/>
        <w:t>R</w:t>
      </w:r>
      <w:r w:rsidR="001E2525" w:rsidRPr="00641514">
        <w:rPr>
          <w:b/>
          <w:sz w:val="28"/>
          <w:szCs w:val="28"/>
        </w:rPr>
        <w:t xml:space="preserve">eview of </w:t>
      </w:r>
      <w:r w:rsidR="0060663F" w:rsidRPr="00641514">
        <w:rPr>
          <w:b/>
          <w:sz w:val="28"/>
          <w:szCs w:val="28"/>
        </w:rPr>
        <w:t xml:space="preserve">the </w:t>
      </w:r>
      <w:r w:rsidR="001E2525" w:rsidRPr="00641514">
        <w:rPr>
          <w:b/>
          <w:sz w:val="28"/>
          <w:szCs w:val="28"/>
        </w:rPr>
        <w:t xml:space="preserve">evidence </w:t>
      </w:r>
      <w:r w:rsidRPr="00641514">
        <w:rPr>
          <w:b/>
          <w:sz w:val="28"/>
          <w:szCs w:val="28"/>
        </w:rPr>
        <w:t xml:space="preserve">supporting the provision and resilience of ecosystem services of select marine habitats </w:t>
      </w:r>
      <w:r w:rsidR="00B10B90" w:rsidRPr="00641514">
        <w:rPr>
          <w:b/>
          <w:sz w:val="28"/>
          <w:szCs w:val="28"/>
        </w:rPr>
        <w:t>and species</w:t>
      </w:r>
      <w:bookmarkStart w:id="11" w:name="_Toc368410314"/>
    </w:p>
    <w:bookmarkEnd w:id="10"/>
    <w:p w14:paraId="7FA66A4D" w14:textId="77777777" w:rsidR="00234A0A" w:rsidRDefault="00234A0A" w:rsidP="00D72E3F">
      <w:pPr>
        <w:widowControl w:val="0"/>
        <w:spacing w:after="0"/>
        <w:rPr>
          <w:b/>
          <w:sz w:val="32"/>
          <w:szCs w:val="32"/>
        </w:rPr>
      </w:pPr>
    </w:p>
    <w:sdt>
      <w:sdtPr>
        <w:rPr>
          <w:rFonts w:ascii="Arial" w:hAnsi="Arial"/>
          <w:b w:val="0"/>
          <w:bCs w:val="0"/>
          <w:color w:val="auto"/>
          <w:sz w:val="22"/>
          <w:szCs w:val="22"/>
          <w:lang w:val="en-GB"/>
        </w:rPr>
        <w:id w:val="-1149352329"/>
        <w:docPartObj>
          <w:docPartGallery w:val="Table of Contents"/>
          <w:docPartUnique/>
        </w:docPartObj>
      </w:sdtPr>
      <w:sdtEndPr>
        <w:rPr>
          <w:noProof/>
        </w:rPr>
      </w:sdtEndPr>
      <w:sdtContent>
        <w:p w14:paraId="5741F6E8" w14:textId="28FA13A0" w:rsidR="00234A0A" w:rsidRDefault="00234A0A" w:rsidP="00641514">
          <w:pPr>
            <w:pStyle w:val="TOCHeading"/>
            <w:numPr>
              <w:ilvl w:val="0"/>
              <w:numId w:val="0"/>
            </w:numPr>
            <w:spacing w:before="0"/>
            <w:rPr>
              <w:color w:val="auto"/>
            </w:rPr>
          </w:pPr>
          <w:r w:rsidRPr="00234A0A">
            <w:rPr>
              <w:color w:val="auto"/>
            </w:rPr>
            <w:t>Contents</w:t>
          </w:r>
        </w:p>
        <w:p w14:paraId="0F1388D1" w14:textId="043D7142" w:rsidR="00F953D1" w:rsidRPr="00F953D1" w:rsidRDefault="00F953D1" w:rsidP="00641514">
          <w:pPr>
            <w:widowControl w:val="0"/>
            <w:spacing w:after="0" w:line="240" w:lineRule="auto"/>
          </w:pPr>
          <w:r w:rsidRPr="00F953D1">
            <w:t>Review of the evidence supporting the provision and resilience of ecosystem services of select marine habitats and species</w:t>
          </w:r>
          <w:r>
            <w:t>…………………………………………………………………2</w:t>
          </w:r>
        </w:p>
        <w:p w14:paraId="5BC7A8E2" w14:textId="3D54622A" w:rsidR="00821171" w:rsidRPr="00821171" w:rsidRDefault="00821171" w:rsidP="005B6694">
          <w:pPr>
            <w:widowControl w:val="0"/>
            <w:spacing w:after="0"/>
            <w:rPr>
              <w:lang w:val="en-US"/>
            </w:rPr>
          </w:pPr>
        </w:p>
        <w:p w14:paraId="7B66EEFA" w14:textId="34A1593C" w:rsidR="005B6694" w:rsidRDefault="00234A0A">
          <w:pPr>
            <w:pStyle w:val="TOC2"/>
            <w:tabs>
              <w:tab w:val="left" w:pos="660"/>
              <w:tab w:val="right" w:leader="dot" w:pos="9016"/>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29296454" w:history="1">
            <w:r w:rsidR="005B6694" w:rsidRPr="00F21B08">
              <w:rPr>
                <w:rStyle w:val="Hyperlink"/>
                <w:noProof/>
              </w:rPr>
              <w:t>1.</w:t>
            </w:r>
            <w:r w:rsidR="005B6694">
              <w:rPr>
                <w:rFonts w:asciiTheme="minorHAnsi" w:eastAsiaTheme="minorEastAsia" w:hAnsiTheme="minorHAnsi" w:cstheme="minorBidi"/>
                <w:noProof/>
              </w:rPr>
              <w:tab/>
            </w:r>
            <w:r w:rsidR="005B6694" w:rsidRPr="00F21B08">
              <w:rPr>
                <w:rStyle w:val="Hyperlink"/>
                <w:noProof/>
              </w:rPr>
              <w:t>Joint Nature Conservation Committee</w:t>
            </w:r>
            <w:r w:rsidR="005B6694">
              <w:rPr>
                <w:noProof/>
                <w:webHidden/>
              </w:rPr>
              <w:tab/>
            </w:r>
            <w:r w:rsidR="005B6694">
              <w:rPr>
                <w:noProof/>
                <w:webHidden/>
              </w:rPr>
              <w:fldChar w:fldCharType="begin"/>
            </w:r>
            <w:r w:rsidR="005B6694">
              <w:rPr>
                <w:noProof/>
                <w:webHidden/>
              </w:rPr>
              <w:instrText xml:space="preserve"> PAGEREF _Toc29296454 \h </w:instrText>
            </w:r>
            <w:r w:rsidR="005B6694">
              <w:rPr>
                <w:noProof/>
                <w:webHidden/>
              </w:rPr>
            </w:r>
            <w:r w:rsidR="005B6694">
              <w:rPr>
                <w:noProof/>
                <w:webHidden/>
              </w:rPr>
              <w:fldChar w:fldCharType="separate"/>
            </w:r>
            <w:r w:rsidR="005B6694">
              <w:rPr>
                <w:noProof/>
                <w:webHidden/>
              </w:rPr>
              <w:t>3</w:t>
            </w:r>
            <w:r w:rsidR="005B6694">
              <w:rPr>
                <w:noProof/>
                <w:webHidden/>
              </w:rPr>
              <w:fldChar w:fldCharType="end"/>
            </w:r>
          </w:hyperlink>
        </w:p>
        <w:p w14:paraId="36EAED53" w14:textId="14E69174" w:rsidR="005B6694" w:rsidRDefault="00EC4E0F">
          <w:pPr>
            <w:pStyle w:val="TOC2"/>
            <w:tabs>
              <w:tab w:val="left" w:pos="660"/>
              <w:tab w:val="right" w:leader="dot" w:pos="9016"/>
            </w:tabs>
            <w:rPr>
              <w:rFonts w:asciiTheme="minorHAnsi" w:eastAsiaTheme="minorEastAsia" w:hAnsiTheme="minorHAnsi" w:cstheme="minorBidi"/>
              <w:noProof/>
            </w:rPr>
          </w:pPr>
          <w:hyperlink w:anchor="_Toc29296455" w:history="1">
            <w:r w:rsidR="005B6694" w:rsidRPr="00F21B08">
              <w:rPr>
                <w:rStyle w:val="Hyperlink"/>
                <w:noProof/>
              </w:rPr>
              <w:t>2.</w:t>
            </w:r>
            <w:r w:rsidR="005B6694">
              <w:rPr>
                <w:rFonts w:asciiTheme="minorHAnsi" w:eastAsiaTheme="minorEastAsia" w:hAnsiTheme="minorHAnsi" w:cstheme="minorBidi"/>
                <w:noProof/>
              </w:rPr>
              <w:tab/>
            </w:r>
            <w:r w:rsidR="005B6694" w:rsidRPr="00F21B08">
              <w:rPr>
                <w:rStyle w:val="Hyperlink"/>
                <w:noProof/>
              </w:rPr>
              <w:t>Project Aims</w:t>
            </w:r>
            <w:r w:rsidR="005B6694">
              <w:rPr>
                <w:noProof/>
                <w:webHidden/>
              </w:rPr>
              <w:tab/>
            </w:r>
            <w:r w:rsidR="005B6694">
              <w:rPr>
                <w:noProof/>
                <w:webHidden/>
              </w:rPr>
              <w:fldChar w:fldCharType="begin"/>
            </w:r>
            <w:r w:rsidR="005B6694">
              <w:rPr>
                <w:noProof/>
                <w:webHidden/>
              </w:rPr>
              <w:instrText xml:space="preserve"> PAGEREF _Toc29296455 \h </w:instrText>
            </w:r>
            <w:r w:rsidR="005B6694">
              <w:rPr>
                <w:noProof/>
                <w:webHidden/>
              </w:rPr>
            </w:r>
            <w:r w:rsidR="005B6694">
              <w:rPr>
                <w:noProof/>
                <w:webHidden/>
              </w:rPr>
              <w:fldChar w:fldCharType="separate"/>
            </w:r>
            <w:r w:rsidR="005B6694">
              <w:rPr>
                <w:noProof/>
                <w:webHidden/>
              </w:rPr>
              <w:t>3</w:t>
            </w:r>
            <w:r w:rsidR="005B6694">
              <w:rPr>
                <w:noProof/>
                <w:webHidden/>
              </w:rPr>
              <w:fldChar w:fldCharType="end"/>
            </w:r>
          </w:hyperlink>
        </w:p>
        <w:p w14:paraId="6D9F5068" w14:textId="73514FF9" w:rsidR="005B6694" w:rsidRDefault="00EC4E0F">
          <w:pPr>
            <w:pStyle w:val="TOC2"/>
            <w:tabs>
              <w:tab w:val="left" w:pos="660"/>
              <w:tab w:val="right" w:leader="dot" w:pos="9016"/>
            </w:tabs>
            <w:rPr>
              <w:rFonts w:asciiTheme="minorHAnsi" w:eastAsiaTheme="minorEastAsia" w:hAnsiTheme="minorHAnsi" w:cstheme="minorBidi"/>
              <w:noProof/>
            </w:rPr>
          </w:pPr>
          <w:hyperlink w:anchor="_Toc29296456" w:history="1">
            <w:r w:rsidR="005B6694" w:rsidRPr="00F21B08">
              <w:rPr>
                <w:rStyle w:val="Hyperlink"/>
                <w:noProof/>
              </w:rPr>
              <w:t>3.</w:t>
            </w:r>
            <w:r w:rsidR="005B6694">
              <w:rPr>
                <w:rFonts w:asciiTheme="minorHAnsi" w:eastAsiaTheme="minorEastAsia" w:hAnsiTheme="minorHAnsi" w:cstheme="minorBidi"/>
                <w:noProof/>
              </w:rPr>
              <w:tab/>
            </w:r>
            <w:r w:rsidR="005B6694" w:rsidRPr="00F21B08">
              <w:rPr>
                <w:rStyle w:val="Hyperlink"/>
                <w:noProof/>
              </w:rPr>
              <w:t>Project Background</w:t>
            </w:r>
            <w:r w:rsidR="005B6694">
              <w:rPr>
                <w:noProof/>
                <w:webHidden/>
              </w:rPr>
              <w:tab/>
            </w:r>
            <w:r w:rsidR="005B6694">
              <w:rPr>
                <w:noProof/>
                <w:webHidden/>
              </w:rPr>
              <w:fldChar w:fldCharType="begin"/>
            </w:r>
            <w:r w:rsidR="005B6694">
              <w:rPr>
                <w:noProof/>
                <w:webHidden/>
              </w:rPr>
              <w:instrText xml:space="preserve"> PAGEREF _Toc29296456 \h </w:instrText>
            </w:r>
            <w:r w:rsidR="005B6694">
              <w:rPr>
                <w:noProof/>
                <w:webHidden/>
              </w:rPr>
            </w:r>
            <w:r w:rsidR="005B6694">
              <w:rPr>
                <w:noProof/>
                <w:webHidden/>
              </w:rPr>
              <w:fldChar w:fldCharType="separate"/>
            </w:r>
            <w:r w:rsidR="005B6694">
              <w:rPr>
                <w:noProof/>
                <w:webHidden/>
              </w:rPr>
              <w:t>3</w:t>
            </w:r>
            <w:r w:rsidR="005B6694">
              <w:rPr>
                <w:noProof/>
                <w:webHidden/>
              </w:rPr>
              <w:fldChar w:fldCharType="end"/>
            </w:r>
          </w:hyperlink>
        </w:p>
        <w:p w14:paraId="13DC9C05" w14:textId="1E87C710" w:rsidR="005B6694" w:rsidRDefault="00EC4E0F">
          <w:pPr>
            <w:pStyle w:val="TOC2"/>
            <w:tabs>
              <w:tab w:val="left" w:pos="660"/>
              <w:tab w:val="right" w:leader="dot" w:pos="9016"/>
            </w:tabs>
            <w:rPr>
              <w:rFonts w:asciiTheme="minorHAnsi" w:eastAsiaTheme="minorEastAsia" w:hAnsiTheme="minorHAnsi" w:cstheme="minorBidi"/>
              <w:noProof/>
            </w:rPr>
          </w:pPr>
          <w:hyperlink w:anchor="_Toc29296457" w:history="1">
            <w:r w:rsidR="005B6694" w:rsidRPr="00F21B08">
              <w:rPr>
                <w:rStyle w:val="Hyperlink"/>
                <w:noProof/>
              </w:rPr>
              <w:t>4.</w:t>
            </w:r>
            <w:r w:rsidR="005B6694">
              <w:rPr>
                <w:rFonts w:asciiTheme="minorHAnsi" w:eastAsiaTheme="minorEastAsia" w:hAnsiTheme="minorHAnsi" w:cstheme="minorBidi"/>
                <w:noProof/>
              </w:rPr>
              <w:tab/>
            </w:r>
            <w:r w:rsidR="005B6694" w:rsidRPr="00F21B08">
              <w:rPr>
                <w:rStyle w:val="Hyperlink"/>
                <w:noProof/>
              </w:rPr>
              <w:t>Terminology</w:t>
            </w:r>
            <w:r w:rsidR="005B6694">
              <w:rPr>
                <w:noProof/>
                <w:webHidden/>
              </w:rPr>
              <w:tab/>
            </w:r>
            <w:r w:rsidR="005B6694">
              <w:rPr>
                <w:noProof/>
                <w:webHidden/>
              </w:rPr>
              <w:fldChar w:fldCharType="begin"/>
            </w:r>
            <w:r w:rsidR="005B6694">
              <w:rPr>
                <w:noProof/>
                <w:webHidden/>
              </w:rPr>
              <w:instrText xml:space="preserve"> PAGEREF _Toc29296457 \h </w:instrText>
            </w:r>
            <w:r w:rsidR="005B6694">
              <w:rPr>
                <w:noProof/>
                <w:webHidden/>
              </w:rPr>
            </w:r>
            <w:r w:rsidR="005B6694">
              <w:rPr>
                <w:noProof/>
                <w:webHidden/>
              </w:rPr>
              <w:fldChar w:fldCharType="separate"/>
            </w:r>
            <w:r w:rsidR="005B6694">
              <w:rPr>
                <w:noProof/>
                <w:webHidden/>
              </w:rPr>
              <w:t>4</w:t>
            </w:r>
            <w:r w:rsidR="005B6694">
              <w:rPr>
                <w:noProof/>
                <w:webHidden/>
              </w:rPr>
              <w:fldChar w:fldCharType="end"/>
            </w:r>
          </w:hyperlink>
        </w:p>
        <w:p w14:paraId="115A3792" w14:textId="7B451244" w:rsidR="005B6694" w:rsidRDefault="00EC4E0F">
          <w:pPr>
            <w:pStyle w:val="TOC2"/>
            <w:tabs>
              <w:tab w:val="left" w:pos="660"/>
              <w:tab w:val="right" w:leader="dot" w:pos="9016"/>
            </w:tabs>
            <w:rPr>
              <w:rFonts w:asciiTheme="minorHAnsi" w:eastAsiaTheme="minorEastAsia" w:hAnsiTheme="minorHAnsi" w:cstheme="minorBidi"/>
              <w:noProof/>
            </w:rPr>
          </w:pPr>
          <w:hyperlink w:anchor="_Toc29296458" w:history="1">
            <w:r w:rsidR="005B6694" w:rsidRPr="00F21B08">
              <w:rPr>
                <w:rStyle w:val="Hyperlink"/>
                <w:noProof/>
              </w:rPr>
              <w:t>5.</w:t>
            </w:r>
            <w:r w:rsidR="005B6694">
              <w:rPr>
                <w:rFonts w:asciiTheme="minorHAnsi" w:eastAsiaTheme="minorEastAsia" w:hAnsiTheme="minorHAnsi" w:cstheme="minorBidi"/>
                <w:noProof/>
              </w:rPr>
              <w:tab/>
            </w:r>
            <w:r w:rsidR="005B6694" w:rsidRPr="00F21B08">
              <w:rPr>
                <w:rStyle w:val="Hyperlink"/>
                <w:noProof/>
              </w:rPr>
              <w:t>Project Objectives</w:t>
            </w:r>
            <w:r w:rsidR="005B6694">
              <w:rPr>
                <w:noProof/>
                <w:webHidden/>
              </w:rPr>
              <w:tab/>
            </w:r>
            <w:r w:rsidR="005B6694">
              <w:rPr>
                <w:noProof/>
                <w:webHidden/>
              </w:rPr>
              <w:fldChar w:fldCharType="begin"/>
            </w:r>
            <w:r w:rsidR="005B6694">
              <w:rPr>
                <w:noProof/>
                <w:webHidden/>
              </w:rPr>
              <w:instrText xml:space="preserve"> PAGEREF _Toc29296458 \h </w:instrText>
            </w:r>
            <w:r w:rsidR="005B6694">
              <w:rPr>
                <w:noProof/>
                <w:webHidden/>
              </w:rPr>
            </w:r>
            <w:r w:rsidR="005B6694">
              <w:rPr>
                <w:noProof/>
                <w:webHidden/>
              </w:rPr>
              <w:fldChar w:fldCharType="separate"/>
            </w:r>
            <w:r w:rsidR="005B6694">
              <w:rPr>
                <w:noProof/>
                <w:webHidden/>
              </w:rPr>
              <w:t>5</w:t>
            </w:r>
            <w:r w:rsidR="005B6694">
              <w:rPr>
                <w:noProof/>
                <w:webHidden/>
              </w:rPr>
              <w:fldChar w:fldCharType="end"/>
            </w:r>
          </w:hyperlink>
        </w:p>
        <w:p w14:paraId="4D12A804" w14:textId="71089B55" w:rsidR="005B6694" w:rsidRDefault="00EC4E0F">
          <w:pPr>
            <w:pStyle w:val="TOC3"/>
            <w:tabs>
              <w:tab w:val="right" w:leader="dot" w:pos="9016"/>
            </w:tabs>
            <w:rPr>
              <w:rFonts w:asciiTheme="minorHAnsi" w:eastAsiaTheme="minorEastAsia" w:hAnsiTheme="minorHAnsi" w:cstheme="minorBidi"/>
              <w:noProof/>
            </w:rPr>
          </w:pPr>
          <w:hyperlink w:anchor="_Toc29296459" w:history="1">
            <w:r w:rsidR="005B6694" w:rsidRPr="00F21B08">
              <w:rPr>
                <w:rStyle w:val="Hyperlink"/>
                <w:noProof/>
              </w:rPr>
              <w:t>5.1 Primary Objectives: Marine Ecology.</w:t>
            </w:r>
            <w:r w:rsidR="005B6694">
              <w:rPr>
                <w:noProof/>
                <w:webHidden/>
              </w:rPr>
              <w:tab/>
            </w:r>
            <w:r w:rsidR="005B6694">
              <w:rPr>
                <w:noProof/>
                <w:webHidden/>
              </w:rPr>
              <w:fldChar w:fldCharType="begin"/>
            </w:r>
            <w:r w:rsidR="005B6694">
              <w:rPr>
                <w:noProof/>
                <w:webHidden/>
              </w:rPr>
              <w:instrText xml:space="preserve"> PAGEREF _Toc29296459 \h </w:instrText>
            </w:r>
            <w:r w:rsidR="005B6694">
              <w:rPr>
                <w:noProof/>
                <w:webHidden/>
              </w:rPr>
            </w:r>
            <w:r w:rsidR="005B6694">
              <w:rPr>
                <w:noProof/>
                <w:webHidden/>
              </w:rPr>
              <w:fldChar w:fldCharType="separate"/>
            </w:r>
            <w:r w:rsidR="005B6694">
              <w:rPr>
                <w:noProof/>
                <w:webHidden/>
              </w:rPr>
              <w:t>5</w:t>
            </w:r>
            <w:r w:rsidR="005B6694">
              <w:rPr>
                <w:noProof/>
                <w:webHidden/>
              </w:rPr>
              <w:fldChar w:fldCharType="end"/>
            </w:r>
          </w:hyperlink>
        </w:p>
        <w:p w14:paraId="5FC48255" w14:textId="1AC7FD81" w:rsidR="005B6694" w:rsidRDefault="00EC4E0F">
          <w:pPr>
            <w:pStyle w:val="TOC3"/>
            <w:tabs>
              <w:tab w:val="right" w:leader="dot" w:pos="9016"/>
            </w:tabs>
            <w:rPr>
              <w:rFonts w:asciiTheme="minorHAnsi" w:eastAsiaTheme="minorEastAsia" w:hAnsiTheme="minorHAnsi" w:cstheme="minorBidi"/>
              <w:noProof/>
            </w:rPr>
          </w:pPr>
          <w:hyperlink w:anchor="_Toc29296460" w:history="1">
            <w:r w:rsidR="005B6694" w:rsidRPr="00F21B08">
              <w:rPr>
                <w:rStyle w:val="Hyperlink"/>
                <w:noProof/>
              </w:rPr>
              <w:t>5.2 Secondary Objectives: Marine Ecology.</w:t>
            </w:r>
            <w:r w:rsidR="005B6694">
              <w:rPr>
                <w:noProof/>
                <w:webHidden/>
              </w:rPr>
              <w:tab/>
            </w:r>
            <w:r w:rsidR="005B6694">
              <w:rPr>
                <w:noProof/>
                <w:webHidden/>
              </w:rPr>
              <w:fldChar w:fldCharType="begin"/>
            </w:r>
            <w:r w:rsidR="005B6694">
              <w:rPr>
                <w:noProof/>
                <w:webHidden/>
              </w:rPr>
              <w:instrText xml:space="preserve"> PAGEREF _Toc29296460 \h </w:instrText>
            </w:r>
            <w:r w:rsidR="005B6694">
              <w:rPr>
                <w:noProof/>
                <w:webHidden/>
              </w:rPr>
            </w:r>
            <w:r w:rsidR="005B6694">
              <w:rPr>
                <w:noProof/>
                <w:webHidden/>
              </w:rPr>
              <w:fldChar w:fldCharType="separate"/>
            </w:r>
            <w:r w:rsidR="005B6694">
              <w:rPr>
                <w:noProof/>
                <w:webHidden/>
              </w:rPr>
              <w:t>5</w:t>
            </w:r>
            <w:r w:rsidR="005B6694">
              <w:rPr>
                <w:noProof/>
                <w:webHidden/>
              </w:rPr>
              <w:fldChar w:fldCharType="end"/>
            </w:r>
          </w:hyperlink>
        </w:p>
        <w:p w14:paraId="10C8F1C4" w14:textId="0597E375" w:rsidR="005B6694" w:rsidRDefault="00EC4E0F">
          <w:pPr>
            <w:pStyle w:val="TOC2"/>
            <w:tabs>
              <w:tab w:val="left" w:pos="660"/>
              <w:tab w:val="right" w:leader="dot" w:pos="9016"/>
            </w:tabs>
            <w:rPr>
              <w:rFonts w:asciiTheme="minorHAnsi" w:eastAsiaTheme="minorEastAsia" w:hAnsiTheme="minorHAnsi" w:cstheme="minorBidi"/>
              <w:noProof/>
            </w:rPr>
          </w:pPr>
          <w:hyperlink w:anchor="_Toc29296461" w:history="1">
            <w:r w:rsidR="005B6694" w:rsidRPr="00F21B08">
              <w:rPr>
                <w:rStyle w:val="Hyperlink"/>
                <w:noProof/>
              </w:rPr>
              <w:t>6.</w:t>
            </w:r>
            <w:r w:rsidR="005B6694">
              <w:rPr>
                <w:rFonts w:asciiTheme="minorHAnsi" w:eastAsiaTheme="minorEastAsia" w:hAnsiTheme="minorHAnsi" w:cstheme="minorBidi"/>
                <w:noProof/>
              </w:rPr>
              <w:tab/>
            </w:r>
            <w:r w:rsidR="005B6694" w:rsidRPr="00F21B08">
              <w:rPr>
                <w:rStyle w:val="Hyperlink"/>
                <w:i/>
                <w:noProof/>
              </w:rPr>
              <w:t>Project Objectives: Detailed tasks</w:t>
            </w:r>
            <w:r w:rsidR="005B6694">
              <w:rPr>
                <w:noProof/>
                <w:webHidden/>
              </w:rPr>
              <w:tab/>
            </w:r>
            <w:r w:rsidR="005B6694">
              <w:rPr>
                <w:noProof/>
                <w:webHidden/>
              </w:rPr>
              <w:fldChar w:fldCharType="begin"/>
            </w:r>
            <w:r w:rsidR="005B6694">
              <w:rPr>
                <w:noProof/>
                <w:webHidden/>
              </w:rPr>
              <w:instrText xml:space="preserve"> PAGEREF _Toc29296461 \h </w:instrText>
            </w:r>
            <w:r w:rsidR="005B6694">
              <w:rPr>
                <w:noProof/>
                <w:webHidden/>
              </w:rPr>
            </w:r>
            <w:r w:rsidR="005B6694">
              <w:rPr>
                <w:noProof/>
                <w:webHidden/>
              </w:rPr>
              <w:fldChar w:fldCharType="separate"/>
            </w:r>
            <w:r w:rsidR="005B6694">
              <w:rPr>
                <w:noProof/>
                <w:webHidden/>
              </w:rPr>
              <w:t>5</w:t>
            </w:r>
            <w:r w:rsidR="005B6694">
              <w:rPr>
                <w:noProof/>
                <w:webHidden/>
              </w:rPr>
              <w:fldChar w:fldCharType="end"/>
            </w:r>
          </w:hyperlink>
        </w:p>
        <w:p w14:paraId="07EF9B7D" w14:textId="431D5570" w:rsidR="005B6694" w:rsidRDefault="00EC4E0F" w:rsidP="00525843">
          <w:pPr>
            <w:pStyle w:val="TOC2"/>
            <w:tabs>
              <w:tab w:val="right" w:leader="dot" w:pos="9016"/>
            </w:tabs>
            <w:rPr>
              <w:rFonts w:asciiTheme="minorHAnsi" w:eastAsiaTheme="minorEastAsia" w:hAnsiTheme="minorHAnsi" w:cstheme="minorBidi"/>
              <w:noProof/>
            </w:rPr>
          </w:pPr>
          <w:hyperlink w:anchor="_Toc29296462" w:history="1">
            <w:r w:rsidR="005B6694" w:rsidRPr="00F21B08">
              <w:rPr>
                <w:rStyle w:val="Hyperlink"/>
                <w:noProof/>
              </w:rPr>
              <w:t>6.1 Objectives: Marine Ecology</w:t>
            </w:r>
            <w:r w:rsidR="005B6694">
              <w:rPr>
                <w:noProof/>
                <w:webHidden/>
              </w:rPr>
              <w:tab/>
            </w:r>
            <w:r w:rsidR="005B6694">
              <w:rPr>
                <w:noProof/>
                <w:webHidden/>
              </w:rPr>
              <w:fldChar w:fldCharType="begin"/>
            </w:r>
            <w:r w:rsidR="005B6694">
              <w:rPr>
                <w:noProof/>
                <w:webHidden/>
              </w:rPr>
              <w:instrText xml:space="preserve"> PAGEREF _Toc29296462 \h </w:instrText>
            </w:r>
            <w:r w:rsidR="005B6694">
              <w:rPr>
                <w:noProof/>
                <w:webHidden/>
              </w:rPr>
            </w:r>
            <w:r w:rsidR="005B6694">
              <w:rPr>
                <w:noProof/>
                <w:webHidden/>
              </w:rPr>
              <w:fldChar w:fldCharType="separate"/>
            </w:r>
            <w:r w:rsidR="005B6694">
              <w:rPr>
                <w:noProof/>
                <w:webHidden/>
              </w:rPr>
              <w:t>6</w:t>
            </w:r>
            <w:r w:rsidR="005B6694">
              <w:rPr>
                <w:noProof/>
                <w:webHidden/>
              </w:rPr>
              <w:fldChar w:fldCharType="end"/>
            </w:r>
          </w:hyperlink>
        </w:p>
        <w:p w14:paraId="0E2CAF21" w14:textId="7FFA1FF6" w:rsidR="005B6694" w:rsidRDefault="00EC4E0F">
          <w:pPr>
            <w:pStyle w:val="TOC3"/>
            <w:tabs>
              <w:tab w:val="right" w:leader="dot" w:pos="9016"/>
            </w:tabs>
            <w:rPr>
              <w:rStyle w:val="Hyperlink"/>
              <w:noProof/>
            </w:rPr>
          </w:pPr>
          <w:hyperlink w:anchor="_Toc29296463" w:history="1">
            <w:r w:rsidR="005B6694" w:rsidRPr="00F21B08">
              <w:rPr>
                <w:rStyle w:val="Hyperlink"/>
                <w:noProof/>
              </w:rPr>
              <w:t>6.1.1 General information</w:t>
            </w:r>
            <w:r w:rsidR="005B6694">
              <w:rPr>
                <w:noProof/>
                <w:webHidden/>
              </w:rPr>
              <w:tab/>
            </w:r>
            <w:r w:rsidR="005B6694">
              <w:rPr>
                <w:noProof/>
                <w:webHidden/>
              </w:rPr>
              <w:fldChar w:fldCharType="begin"/>
            </w:r>
            <w:r w:rsidR="005B6694">
              <w:rPr>
                <w:noProof/>
                <w:webHidden/>
              </w:rPr>
              <w:instrText xml:space="preserve"> PAGEREF _Toc29296463 \h </w:instrText>
            </w:r>
            <w:r w:rsidR="005B6694">
              <w:rPr>
                <w:noProof/>
                <w:webHidden/>
              </w:rPr>
            </w:r>
            <w:r w:rsidR="005B6694">
              <w:rPr>
                <w:noProof/>
                <w:webHidden/>
              </w:rPr>
              <w:fldChar w:fldCharType="separate"/>
            </w:r>
            <w:r w:rsidR="005B6694">
              <w:rPr>
                <w:noProof/>
                <w:webHidden/>
              </w:rPr>
              <w:t>6</w:t>
            </w:r>
            <w:r w:rsidR="005B6694">
              <w:rPr>
                <w:noProof/>
                <w:webHidden/>
              </w:rPr>
              <w:fldChar w:fldCharType="end"/>
            </w:r>
          </w:hyperlink>
        </w:p>
        <w:p w14:paraId="39A91C73" w14:textId="1E70187D" w:rsidR="00012C3D" w:rsidRDefault="00012C3D" w:rsidP="001A4C4A">
          <w:pPr>
            <w:ind w:left="482"/>
            <w:rPr>
              <w:rFonts w:eastAsiaTheme="minorEastAsia"/>
            </w:rPr>
          </w:pPr>
          <w:r>
            <w:rPr>
              <w:rFonts w:eastAsiaTheme="minorEastAsia"/>
            </w:rPr>
            <w:t>6.1.2</w:t>
          </w:r>
          <w:r w:rsidR="00794168">
            <w:rPr>
              <w:rFonts w:eastAsiaTheme="minorEastAsia"/>
            </w:rPr>
            <w:t xml:space="preserve"> Primary Objective 1……………………………………………………………</w:t>
          </w:r>
          <w:r w:rsidR="001A4C4A">
            <w:rPr>
              <w:rFonts w:eastAsiaTheme="minorEastAsia"/>
            </w:rPr>
            <w:t>……...</w:t>
          </w:r>
          <w:r w:rsidR="00794168">
            <w:rPr>
              <w:rFonts w:eastAsiaTheme="minorEastAsia"/>
            </w:rPr>
            <w:t>..10</w:t>
          </w:r>
        </w:p>
        <w:p w14:paraId="53CB10D0" w14:textId="19E7AC12" w:rsidR="00012C3D" w:rsidRDefault="00012C3D" w:rsidP="001A4C4A">
          <w:pPr>
            <w:spacing w:after="100"/>
            <w:ind w:left="482"/>
            <w:rPr>
              <w:rFonts w:eastAsiaTheme="minorEastAsia"/>
            </w:rPr>
          </w:pPr>
          <w:r>
            <w:rPr>
              <w:rFonts w:eastAsiaTheme="minorEastAsia"/>
            </w:rPr>
            <w:t>6.1.3</w:t>
          </w:r>
          <w:r w:rsidR="00794168">
            <w:rPr>
              <w:rFonts w:eastAsiaTheme="minorEastAsia"/>
            </w:rPr>
            <w:t xml:space="preserve"> Primary Objective 2………………………………………………………………</w:t>
          </w:r>
          <w:r w:rsidR="001A4C4A">
            <w:rPr>
              <w:rFonts w:eastAsiaTheme="minorEastAsia"/>
            </w:rPr>
            <w:t>…...</w:t>
          </w:r>
          <w:r w:rsidR="00794168">
            <w:rPr>
              <w:rFonts w:eastAsiaTheme="minorEastAsia"/>
            </w:rPr>
            <w:t>..11</w:t>
          </w:r>
        </w:p>
        <w:p w14:paraId="04B49756" w14:textId="5E02D7FC" w:rsidR="00012C3D" w:rsidRDefault="00012C3D" w:rsidP="00525843">
          <w:pPr>
            <w:spacing w:after="100"/>
            <w:ind w:left="482"/>
            <w:rPr>
              <w:rFonts w:eastAsiaTheme="minorEastAsia"/>
            </w:rPr>
          </w:pPr>
          <w:r>
            <w:rPr>
              <w:rFonts w:eastAsiaTheme="minorEastAsia"/>
            </w:rPr>
            <w:t>6.1.4</w:t>
          </w:r>
          <w:r w:rsidR="00794168">
            <w:rPr>
              <w:rFonts w:eastAsiaTheme="minorEastAsia"/>
            </w:rPr>
            <w:t xml:space="preserve"> Primary Objective 3</w:t>
          </w:r>
          <w:r w:rsidR="00525843">
            <w:rPr>
              <w:rFonts w:eastAsiaTheme="minorEastAsia"/>
            </w:rPr>
            <w:t>………………………………………………………………</w:t>
          </w:r>
          <w:r w:rsidR="001A4C4A">
            <w:rPr>
              <w:rFonts w:eastAsiaTheme="minorEastAsia"/>
            </w:rPr>
            <w:t>...</w:t>
          </w:r>
          <w:r w:rsidR="00525843">
            <w:rPr>
              <w:rFonts w:eastAsiaTheme="minorEastAsia"/>
            </w:rPr>
            <w:t>…..12</w:t>
          </w:r>
        </w:p>
        <w:p w14:paraId="0D6E9479" w14:textId="5DA8F058" w:rsidR="00012C3D" w:rsidRDefault="00012C3D" w:rsidP="00525843">
          <w:pPr>
            <w:spacing w:after="100"/>
            <w:ind w:left="238"/>
            <w:rPr>
              <w:rFonts w:eastAsiaTheme="minorEastAsia"/>
            </w:rPr>
          </w:pPr>
          <w:r>
            <w:rPr>
              <w:rFonts w:eastAsiaTheme="minorEastAsia"/>
            </w:rPr>
            <w:t>6.2 Secondary Objectives</w:t>
          </w:r>
          <w:r w:rsidR="0059785F">
            <w:rPr>
              <w:rFonts w:eastAsiaTheme="minorEastAsia"/>
            </w:rPr>
            <w:t>: Marine Ecology</w:t>
          </w:r>
          <w:r w:rsidR="00525843">
            <w:rPr>
              <w:rFonts w:eastAsiaTheme="minorEastAsia"/>
            </w:rPr>
            <w:t>………………………………………………</w:t>
          </w:r>
          <w:r w:rsidR="001A4C4A">
            <w:rPr>
              <w:rFonts w:eastAsiaTheme="minorEastAsia"/>
            </w:rPr>
            <w:t>...</w:t>
          </w:r>
          <w:r w:rsidR="00525843">
            <w:rPr>
              <w:rFonts w:eastAsiaTheme="minorEastAsia"/>
            </w:rPr>
            <w:t>…13</w:t>
          </w:r>
        </w:p>
        <w:p w14:paraId="16322C76" w14:textId="4760D34C" w:rsidR="0059785F" w:rsidRPr="00012C3D" w:rsidRDefault="0059785F" w:rsidP="00525843">
          <w:pPr>
            <w:spacing w:after="100"/>
            <w:ind w:left="482"/>
            <w:rPr>
              <w:rFonts w:eastAsiaTheme="minorEastAsia"/>
            </w:rPr>
          </w:pPr>
          <w:r>
            <w:rPr>
              <w:rFonts w:eastAsiaTheme="minorEastAsia"/>
            </w:rPr>
            <w:t>6.2.1</w:t>
          </w:r>
          <w:r w:rsidR="00525843">
            <w:rPr>
              <w:rFonts w:eastAsiaTheme="minorEastAsia"/>
            </w:rPr>
            <w:t xml:space="preserve"> Secondary Objective 1………………………………………………………</w:t>
          </w:r>
          <w:r w:rsidR="001A4C4A">
            <w:rPr>
              <w:rFonts w:eastAsiaTheme="minorEastAsia"/>
            </w:rPr>
            <w:t>………...</w:t>
          </w:r>
          <w:r w:rsidR="00525843">
            <w:rPr>
              <w:rFonts w:eastAsiaTheme="minorEastAsia"/>
            </w:rPr>
            <w:t>.13</w:t>
          </w:r>
        </w:p>
        <w:p w14:paraId="6347389D" w14:textId="7D200FEB" w:rsidR="005B6694" w:rsidRDefault="00EC4E0F">
          <w:pPr>
            <w:pStyle w:val="TOC3"/>
            <w:tabs>
              <w:tab w:val="left" w:pos="1320"/>
              <w:tab w:val="right" w:leader="dot" w:pos="9016"/>
            </w:tabs>
            <w:rPr>
              <w:rFonts w:asciiTheme="minorHAnsi" w:eastAsiaTheme="minorEastAsia" w:hAnsiTheme="minorHAnsi" w:cstheme="minorBidi"/>
              <w:noProof/>
            </w:rPr>
          </w:pPr>
          <w:hyperlink w:anchor="_Toc29296464" w:history="1">
            <w:r w:rsidR="005B6694" w:rsidRPr="00F21B08">
              <w:rPr>
                <w:rStyle w:val="Hyperlink"/>
                <w:iCs/>
                <w:noProof/>
              </w:rPr>
              <w:t>6.2.2</w:t>
            </w:r>
            <w:r w:rsidR="005B6694">
              <w:rPr>
                <w:rFonts w:asciiTheme="minorHAnsi" w:eastAsiaTheme="minorEastAsia" w:hAnsiTheme="minorHAnsi" w:cstheme="minorBidi"/>
                <w:noProof/>
              </w:rPr>
              <w:tab/>
            </w:r>
            <w:r w:rsidR="005B6694" w:rsidRPr="00F21B08">
              <w:rPr>
                <w:rStyle w:val="Hyperlink"/>
                <w:iCs/>
                <w:noProof/>
              </w:rPr>
              <w:t>Secondary Objective 2:).</w:t>
            </w:r>
            <w:r w:rsidR="005B6694">
              <w:rPr>
                <w:noProof/>
                <w:webHidden/>
              </w:rPr>
              <w:tab/>
            </w:r>
            <w:r w:rsidR="005B6694">
              <w:rPr>
                <w:noProof/>
                <w:webHidden/>
              </w:rPr>
              <w:fldChar w:fldCharType="begin"/>
            </w:r>
            <w:r w:rsidR="005B6694">
              <w:rPr>
                <w:noProof/>
                <w:webHidden/>
              </w:rPr>
              <w:instrText xml:space="preserve"> PAGEREF _Toc29296464 \h </w:instrText>
            </w:r>
            <w:r w:rsidR="005B6694">
              <w:rPr>
                <w:noProof/>
                <w:webHidden/>
              </w:rPr>
            </w:r>
            <w:r w:rsidR="005B6694">
              <w:rPr>
                <w:noProof/>
                <w:webHidden/>
              </w:rPr>
              <w:fldChar w:fldCharType="separate"/>
            </w:r>
            <w:r w:rsidR="005B6694">
              <w:rPr>
                <w:noProof/>
                <w:webHidden/>
              </w:rPr>
              <w:t>14</w:t>
            </w:r>
            <w:r w:rsidR="005B6694">
              <w:rPr>
                <w:noProof/>
                <w:webHidden/>
              </w:rPr>
              <w:fldChar w:fldCharType="end"/>
            </w:r>
          </w:hyperlink>
        </w:p>
        <w:p w14:paraId="3E53BEA5" w14:textId="67E9D505" w:rsidR="005B6694" w:rsidRDefault="00EC4E0F">
          <w:pPr>
            <w:pStyle w:val="TOC2"/>
            <w:tabs>
              <w:tab w:val="left" w:pos="660"/>
              <w:tab w:val="right" w:leader="dot" w:pos="9016"/>
            </w:tabs>
            <w:rPr>
              <w:rFonts w:asciiTheme="minorHAnsi" w:eastAsiaTheme="minorEastAsia" w:hAnsiTheme="minorHAnsi" w:cstheme="minorBidi"/>
              <w:noProof/>
            </w:rPr>
          </w:pPr>
          <w:hyperlink w:anchor="_Toc29296465" w:history="1">
            <w:r w:rsidR="005B6694" w:rsidRPr="00F21B08">
              <w:rPr>
                <w:rStyle w:val="Hyperlink"/>
                <w:noProof/>
              </w:rPr>
              <w:t>7.</w:t>
            </w:r>
            <w:r w:rsidR="005B6694">
              <w:rPr>
                <w:rFonts w:asciiTheme="minorHAnsi" w:eastAsiaTheme="minorEastAsia" w:hAnsiTheme="minorHAnsi" w:cstheme="minorBidi"/>
                <w:noProof/>
              </w:rPr>
              <w:tab/>
            </w:r>
            <w:r w:rsidR="005B6694" w:rsidRPr="00F21B08">
              <w:rPr>
                <w:rStyle w:val="Hyperlink"/>
                <w:noProof/>
              </w:rPr>
              <w:t>Outputs</w:t>
            </w:r>
            <w:r w:rsidR="005B6694">
              <w:rPr>
                <w:noProof/>
                <w:webHidden/>
              </w:rPr>
              <w:tab/>
            </w:r>
            <w:r w:rsidR="005B6694">
              <w:rPr>
                <w:noProof/>
                <w:webHidden/>
              </w:rPr>
              <w:fldChar w:fldCharType="begin"/>
            </w:r>
            <w:r w:rsidR="005B6694">
              <w:rPr>
                <w:noProof/>
                <w:webHidden/>
              </w:rPr>
              <w:instrText xml:space="preserve"> PAGEREF _Toc29296465 \h </w:instrText>
            </w:r>
            <w:r w:rsidR="005B6694">
              <w:rPr>
                <w:noProof/>
                <w:webHidden/>
              </w:rPr>
            </w:r>
            <w:r w:rsidR="005B6694">
              <w:rPr>
                <w:noProof/>
                <w:webHidden/>
              </w:rPr>
              <w:fldChar w:fldCharType="separate"/>
            </w:r>
            <w:r w:rsidR="005B6694">
              <w:rPr>
                <w:noProof/>
                <w:webHidden/>
              </w:rPr>
              <w:t>15</w:t>
            </w:r>
            <w:r w:rsidR="005B6694">
              <w:rPr>
                <w:noProof/>
                <w:webHidden/>
              </w:rPr>
              <w:fldChar w:fldCharType="end"/>
            </w:r>
          </w:hyperlink>
        </w:p>
        <w:p w14:paraId="2DC59117" w14:textId="07881185" w:rsidR="005B6694" w:rsidRDefault="00EC4E0F">
          <w:pPr>
            <w:pStyle w:val="TOC2"/>
            <w:tabs>
              <w:tab w:val="left" w:pos="660"/>
              <w:tab w:val="right" w:leader="dot" w:pos="9016"/>
            </w:tabs>
            <w:rPr>
              <w:rFonts w:asciiTheme="minorHAnsi" w:eastAsiaTheme="minorEastAsia" w:hAnsiTheme="minorHAnsi" w:cstheme="minorBidi"/>
              <w:noProof/>
            </w:rPr>
          </w:pPr>
          <w:hyperlink w:anchor="_Toc29296466" w:history="1">
            <w:r w:rsidR="005B6694" w:rsidRPr="00F21B08">
              <w:rPr>
                <w:rStyle w:val="Hyperlink"/>
                <w:noProof/>
              </w:rPr>
              <w:t>8.</w:t>
            </w:r>
            <w:r w:rsidR="005B6694">
              <w:rPr>
                <w:rFonts w:asciiTheme="minorHAnsi" w:eastAsiaTheme="minorEastAsia" w:hAnsiTheme="minorHAnsi" w:cstheme="minorBidi"/>
                <w:noProof/>
              </w:rPr>
              <w:tab/>
            </w:r>
            <w:r w:rsidR="005B6694" w:rsidRPr="00F21B08">
              <w:rPr>
                <w:rStyle w:val="Hyperlink"/>
                <w:noProof/>
              </w:rPr>
              <w:t>Dissemination</w:t>
            </w:r>
            <w:r w:rsidR="005B6694">
              <w:rPr>
                <w:noProof/>
                <w:webHidden/>
              </w:rPr>
              <w:tab/>
            </w:r>
            <w:r w:rsidR="005B6694">
              <w:rPr>
                <w:noProof/>
                <w:webHidden/>
              </w:rPr>
              <w:fldChar w:fldCharType="begin"/>
            </w:r>
            <w:r w:rsidR="005B6694">
              <w:rPr>
                <w:noProof/>
                <w:webHidden/>
              </w:rPr>
              <w:instrText xml:space="preserve"> PAGEREF _Toc29296466 \h </w:instrText>
            </w:r>
            <w:r w:rsidR="005B6694">
              <w:rPr>
                <w:noProof/>
                <w:webHidden/>
              </w:rPr>
            </w:r>
            <w:r w:rsidR="005B6694">
              <w:rPr>
                <w:noProof/>
                <w:webHidden/>
              </w:rPr>
              <w:fldChar w:fldCharType="separate"/>
            </w:r>
            <w:r w:rsidR="005B6694">
              <w:rPr>
                <w:noProof/>
                <w:webHidden/>
              </w:rPr>
              <w:t>16</w:t>
            </w:r>
            <w:r w:rsidR="005B6694">
              <w:rPr>
                <w:noProof/>
                <w:webHidden/>
              </w:rPr>
              <w:fldChar w:fldCharType="end"/>
            </w:r>
          </w:hyperlink>
        </w:p>
        <w:p w14:paraId="0F5BEE55" w14:textId="7073E41C" w:rsidR="005B6694" w:rsidRDefault="00EC4E0F">
          <w:pPr>
            <w:pStyle w:val="TOC2"/>
            <w:tabs>
              <w:tab w:val="left" w:pos="660"/>
              <w:tab w:val="right" w:leader="dot" w:pos="9016"/>
            </w:tabs>
            <w:rPr>
              <w:rFonts w:asciiTheme="minorHAnsi" w:eastAsiaTheme="minorEastAsia" w:hAnsiTheme="minorHAnsi" w:cstheme="minorBidi"/>
              <w:noProof/>
            </w:rPr>
          </w:pPr>
          <w:hyperlink w:anchor="_Toc29296467" w:history="1">
            <w:r w:rsidR="005B6694" w:rsidRPr="00F21B08">
              <w:rPr>
                <w:rStyle w:val="Hyperlink"/>
                <w:noProof/>
              </w:rPr>
              <w:t>9.</w:t>
            </w:r>
            <w:r w:rsidR="005B6694">
              <w:rPr>
                <w:rFonts w:asciiTheme="minorHAnsi" w:eastAsiaTheme="minorEastAsia" w:hAnsiTheme="minorHAnsi" w:cstheme="minorBidi"/>
                <w:noProof/>
              </w:rPr>
              <w:tab/>
            </w:r>
            <w:r w:rsidR="005B6694" w:rsidRPr="00F21B08">
              <w:rPr>
                <w:rStyle w:val="Hyperlink"/>
                <w:noProof/>
              </w:rPr>
              <w:t>Timescale</w:t>
            </w:r>
            <w:r w:rsidR="005B6694">
              <w:rPr>
                <w:noProof/>
                <w:webHidden/>
              </w:rPr>
              <w:tab/>
            </w:r>
            <w:r w:rsidR="005B6694">
              <w:rPr>
                <w:noProof/>
                <w:webHidden/>
              </w:rPr>
              <w:fldChar w:fldCharType="begin"/>
            </w:r>
            <w:r w:rsidR="005B6694">
              <w:rPr>
                <w:noProof/>
                <w:webHidden/>
              </w:rPr>
              <w:instrText xml:space="preserve"> PAGEREF _Toc29296467 \h </w:instrText>
            </w:r>
            <w:r w:rsidR="005B6694">
              <w:rPr>
                <w:noProof/>
                <w:webHidden/>
              </w:rPr>
            </w:r>
            <w:r w:rsidR="005B6694">
              <w:rPr>
                <w:noProof/>
                <w:webHidden/>
              </w:rPr>
              <w:fldChar w:fldCharType="separate"/>
            </w:r>
            <w:r w:rsidR="005B6694">
              <w:rPr>
                <w:noProof/>
                <w:webHidden/>
              </w:rPr>
              <w:t>16</w:t>
            </w:r>
            <w:r w:rsidR="005B6694">
              <w:rPr>
                <w:noProof/>
                <w:webHidden/>
              </w:rPr>
              <w:fldChar w:fldCharType="end"/>
            </w:r>
          </w:hyperlink>
        </w:p>
        <w:p w14:paraId="54D2F796" w14:textId="57AB120F" w:rsidR="005B6694" w:rsidRDefault="00EC4E0F">
          <w:pPr>
            <w:pStyle w:val="TOC2"/>
            <w:tabs>
              <w:tab w:val="left" w:pos="880"/>
              <w:tab w:val="right" w:leader="dot" w:pos="9016"/>
            </w:tabs>
            <w:rPr>
              <w:rFonts w:asciiTheme="minorHAnsi" w:eastAsiaTheme="minorEastAsia" w:hAnsiTheme="minorHAnsi" w:cstheme="minorBidi"/>
              <w:noProof/>
            </w:rPr>
          </w:pPr>
          <w:hyperlink w:anchor="_Toc29296468" w:history="1">
            <w:r w:rsidR="005B6694" w:rsidRPr="00F21B08">
              <w:rPr>
                <w:rStyle w:val="Hyperlink"/>
                <w:noProof/>
              </w:rPr>
              <w:t>10.</w:t>
            </w:r>
            <w:r w:rsidR="005B6694">
              <w:rPr>
                <w:rFonts w:asciiTheme="minorHAnsi" w:eastAsiaTheme="minorEastAsia" w:hAnsiTheme="minorHAnsi" w:cstheme="minorBidi"/>
                <w:noProof/>
              </w:rPr>
              <w:tab/>
            </w:r>
            <w:r w:rsidR="005B6694" w:rsidRPr="00F21B08">
              <w:rPr>
                <w:rStyle w:val="Hyperlink"/>
                <w:noProof/>
              </w:rPr>
              <w:t>Health and safety</w:t>
            </w:r>
            <w:r w:rsidR="005B6694">
              <w:rPr>
                <w:noProof/>
                <w:webHidden/>
              </w:rPr>
              <w:tab/>
            </w:r>
            <w:r w:rsidR="005B6694">
              <w:rPr>
                <w:noProof/>
                <w:webHidden/>
              </w:rPr>
              <w:fldChar w:fldCharType="begin"/>
            </w:r>
            <w:r w:rsidR="005B6694">
              <w:rPr>
                <w:noProof/>
                <w:webHidden/>
              </w:rPr>
              <w:instrText xml:space="preserve"> PAGEREF _Toc29296468 \h </w:instrText>
            </w:r>
            <w:r w:rsidR="005B6694">
              <w:rPr>
                <w:noProof/>
                <w:webHidden/>
              </w:rPr>
            </w:r>
            <w:r w:rsidR="005B6694">
              <w:rPr>
                <w:noProof/>
                <w:webHidden/>
              </w:rPr>
              <w:fldChar w:fldCharType="separate"/>
            </w:r>
            <w:r w:rsidR="005B6694">
              <w:rPr>
                <w:noProof/>
                <w:webHidden/>
              </w:rPr>
              <w:t>16</w:t>
            </w:r>
            <w:r w:rsidR="005B6694">
              <w:rPr>
                <w:noProof/>
                <w:webHidden/>
              </w:rPr>
              <w:fldChar w:fldCharType="end"/>
            </w:r>
          </w:hyperlink>
        </w:p>
        <w:p w14:paraId="3C7124FC" w14:textId="37717054" w:rsidR="005B6694" w:rsidRDefault="00EC4E0F">
          <w:pPr>
            <w:pStyle w:val="TOC2"/>
            <w:tabs>
              <w:tab w:val="left" w:pos="880"/>
              <w:tab w:val="right" w:leader="dot" w:pos="9016"/>
            </w:tabs>
            <w:rPr>
              <w:rFonts w:asciiTheme="minorHAnsi" w:eastAsiaTheme="minorEastAsia" w:hAnsiTheme="minorHAnsi" w:cstheme="minorBidi"/>
              <w:noProof/>
            </w:rPr>
          </w:pPr>
          <w:hyperlink w:anchor="_Toc29296469" w:history="1">
            <w:r w:rsidR="005B6694" w:rsidRPr="00F21B08">
              <w:rPr>
                <w:rStyle w:val="Hyperlink"/>
                <w:noProof/>
              </w:rPr>
              <w:t>11.</w:t>
            </w:r>
            <w:r w:rsidR="005B6694">
              <w:rPr>
                <w:rFonts w:asciiTheme="minorHAnsi" w:eastAsiaTheme="minorEastAsia" w:hAnsiTheme="minorHAnsi" w:cstheme="minorBidi"/>
                <w:noProof/>
              </w:rPr>
              <w:tab/>
            </w:r>
            <w:r w:rsidR="005B6694" w:rsidRPr="00F21B08">
              <w:rPr>
                <w:rStyle w:val="Hyperlink"/>
                <w:noProof/>
              </w:rPr>
              <w:t>Product specification</w:t>
            </w:r>
            <w:r w:rsidR="005B6694">
              <w:rPr>
                <w:noProof/>
                <w:webHidden/>
              </w:rPr>
              <w:tab/>
            </w:r>
            <w:r w:rsidR="005B6694">
              <w:rPr>
                <w:noProof/>
                <w:webHidden/>
              </w:rPr>
              <w:fldChar w:fldCharType="begin"/>
            </w:r>
            <w:r w:rsidR="005B6694">
              <w:rPr>
                <w:noProof/>
                <w:webHidden/>
              </w:rPr>
              <w:instrText xml:space="preserve"> PAGEREF _Toc29296469 \h </w:instrText>
            </w:r>
            <w:r w:rsidR="005B6694">
              <w:rPr>
                <w:noProof/>
                <w:webHidden/>
              </w:rPr>
            </w:r>
            <w:r w:rsidR="005B6694">
              <w:rPr>
                <w:noProof/>
                <w:webHidden/>
              </w:rPr>
              <w:fldChar w:fldCharType="separate"/>
            </w:r>
            <w:r w:rsidR="005B6694">
              <w:rPr>
                <w:noProof/>
                <w:webHidden/>
              </w:rPr>
              <w:t>16</w:t>
            </w:r>
            <w:r w:rsidR="005B6694">
              <w:rPr>
                <w:noProof/>
                <w:webHidden/>
              </w:rPr>
              <w:fldChar w:fldCharType="end"/>
            </w:r>
          </w:hyperlink>
        </w:p>
        <w:p w14:paraId="5BA4BC2D" w14:textId="4196CAA9" w:rsidR="005B6694" w:rsidRDefault="00EC4E0F">
          <w:pPr>
            <w:pStyle w:val="TOC2"/>
            <w:tabs>
              <w:tab w:val="left" w:pos="880"/>
              <w:tab w:val="right" w:leader="dot" w:pos="9016"/>
            </w:tabs>
            <w:rPr>
              <w:rFonts w:asciiTheme="minorHAnsi" w:eastAsiaTheme="minorEastAsia" w:hAnsiTheme="minorHAnsi" w:cstheme="minorBidi"/>
              <w:noProof/>
            </w:rPr>
          </w:pPr>
          <w:hyperlink w:anchor="_Toc29296470" w:history="1">
            <w:r w:rsidR="005B6694" w:rsidRPr="00F21B08">
              <w:rPr>
                <w:rStyle w:val="Hyperlink"/>
                <w:noProof/>
              </w:rPr>
              <w:t>12.</w:t>
            </w:r>
            <w:r w:rsidR="005B6694">
              <w:rPr>
                <w:rFonts w:asciiTheme="minorHAnsi" w:eastAsiaTheme="minorEastAsia" w:hAnsiTheme="minorHAnsi" w:cstheme="minorBidi"/>
                <w:noProof/>
              </w:rPr>
              <w:tab/>
            </w:r>
            <w:r w:rsidR="005B6694" w:rsidRPr="00F21B08">
              <w:rPr>
                <w:rStyle w:val="Hyperlink"/>
                <w:noProof/>
              </w:rPr>
              <w:t>Project management</w:t>
            </w:r>
            <w:r w:rsidR="005B6694">
              <w:rPr>
                <w:noProof/>
                <w:webHidden/>
              </w:rPr>
              <w:tab/>
            </w:r>
            <w:r w:rsidR="005B6694">
              <w:rPr>
                <w:noProof/>
                <w:webHidden/>
              </w:rPr>
              <w:fldChar w:fldCharType="begin"/>
            </w:r>
            <w:r w:rsidR="005B6694">
              <w:rPr>
                <w:noProof/>
                <w:webHidden/>
              </w:rPr>
              <w:instrText xml:space="preserve"> PAGEREF _Toc29296470 \h </w:instrText>
            </w:r>
            <w:r w:rsidR="005B6694">
              <w:rPr>
                <w:noProof/>
                <w:webHidden/>
              </w:rPr>
            </w:r>
            <w:r w:rsidR="005B6694">
              <w:rPr>
                <w:noProof/>
                <w:webHidden/>
              </w:rPr>
              <w:fldChar w:fldCharType="separate"/>
            </w:r>
            <w:r w:rsidR="005B6694">
              <w:rPr>
                <w:noProof/>
                <w:webHidden/>
              </w:rPr>
              <w:t>16</w:t>
            </w:r>
            <w:r w:rsidR="005B6694">
              <w:rPr>
                <w:noProof/>
                <w:webHidden/>
              </w:rPr>
              <w:fldChar w:fldCharType="end"/>
            </w:r>
          </w:hyperlink>
        </w:p>
        <w:p w14:paraId="59D3E203" w14:textId="688856F6" w:rsidR="005B6694" w:rsidRDefault="00EC4E0F">
          <w:pPr>
            <w:pStyle w:val="TOC2"/>
            <w:tabs>
              <w:tab w:val="left" w:pos="880"/>
              <w:tab w:val="right" w:leader="dot" w:pos="9016"/>
            </w:tabs>
            <w:rPr>
              <w:rFonts w:asciiTheme="minorHAnsi" w:eastAsiaTheme="minorEastAsia" w:hAnsiTheme="minorHAnsi" w:cstheme="minorBidi"/>
              <w:noProof/>
            </w:rPr>
          </w:pPr>
          <w:hyperlink w:anchor="_Toc29296471" w:history="1">
            <w:r w:rsidR="005B6694" w:rsidRPr="00F21B08">
              <w:rPr>
                <w:rStyle w:val="Hyperlink"/>
                <w:noProof/>
              </w:rPr>
              <w:t>13.</w:t>
            </w:r>
            <w:r w:rsidR="005B6694">
              <w:rPr>
                <w:rFonts w:asciiTheme="minorHAnsi" w:eastAsiaTheme="minorEastAsia" w:hAnsiTheme="minorHAnsi" w:cstheme="minorBidi"/>
                <w:noProof/>
              </w:rPr>
              <w:tab/>
            </w:r>
            <w:r w:rsidR="005B6694" w:rsidRPr="00F21B08">
              <w:rPr>
                <w:rStyle w:val="Hyperlink"/>
                <w:noProof/>
              </w:rPr>
              <w:t>Instructions for tender submission</w:t>
            </w:r>
            <w:r w:rsidR="005B6694">
              <w:rPr>
                <w:noProof/>
                <w:webHidden/>
              </w:rPr>
              <w:tab/>
            </w:r>
            <w:r w:rsidR="005B6694">
              <w:rPr>
                <w:noProof/>
                <w:webHidden/>
              </w:rPr>
              <w:fldChar w:fldCharType="begin"/>
            </w:r>
            <w:r w:rsidR="005B6694">
              <w:rPr>
                <w:noProof/>
                <w:webHidden/>
              </w:rPr>
              <w:instrText xml:space="preserve"> PAGEREF _Toc29296471 \h </w:instrText>
            </w:r>
            <w:r w:rsidR="005B6694">
              <w:rPr>
                <w:noProof/>
                <w:webHidden/>
              </w:rPr>
            </w:r>
            <w:r w:rsidR="005B6694">
              <w:rPr>
                <w:noProof/>
                <w:webHidden/>
              </w:rPr>
              <w:fldChar w:fldCharType="separate"/>
            </w:r>
            <w:r w:rsidR="005B6694">
              <w:rPr>
                <w:noProof/>
                <w:webHidden/>
              </w:rPr>
              <w:t>17</w:t>
            </w:r>
            <w:r w:rsidR="005B6694">
              <w:rPr>
                <w:noProof/>
                <w:webHidden/>
              </w:rPr>
              <w:fldChar w:fldCharType="end"/>
            </w:r>
          </w:hyperlink>
        </w:p>
        <w:p w14:paraId="30927ADC" w14:textId="1CD0BE19" w:rsidR="005B6694" w:rsidRDefault="00EC4E0F">
          <w:pPr>
            <w:pStyle w:val="TOC2"/>
            <w:tabs>
              <w:tab w:val="left" w:pos="880"/>
              <w:tab w:val="right" w:leader="dot" w:pos="9016"/>
            </w:tabs>
            <w:rPr>
              <w:rFonts w:asciiTheme="minorHAnsi" w:eastAsiaTheme="minorEastAsia" w:hAnsiTheme="minorHAnsi" w:cstheme="minorBidi"/>
              <w:noProof/>
            </w:rPr>
          </w:pPr>
          <w:hyperlink w:anchor="_Toc29296472" w:history="1">
            <w:r w:rsidR="005B6694" w:rsidRPr="00F21B08">
              <w:rPr>
                <w:rStyle w:val="Hyperlink"/>
                <w:noProof/>
              </w:rPr>
              <w:t>14.</w:t>
            </w:r>
            <w:r w:rsidR="005B6694">
              <w:rPr>
                <w:rFonts w:asciiTheme="minorHAnsi" w:eastAsiaTheme="minorEastAsia" w:hAnsiTheme="minorHAnsi" w:cstheme="minorBidi"/>
                <w:noProof/>
              </w:rPr>
              <w:tab/>
            </w:r>
            <w:r w:rsidR="005B6694" w:rsidRPr="00F21B08">
              <w:rPr>
                <w:rStyle w:val="Hyperlink"/>
                <w:noProof/>
              </w:rPr>
              <w:t>Evaluation Criteria</w:t>
            </w:r>
            <w:r w:rsidR="005B6694">
              <w:rPr>
                <w:noProof/>
                <w:webHidden/>
              </w:rPr>
              <w:tab/>
            </w:r>
            <w:r w:rsidR="005B6694">
              <w:rPr>
                <w:noProof/>
                <w:webHidden/>
              </w:rPr>
              <w:fldChar w:fldCharType="begin"/>
            </w:r>
            <w:r w:rsidR="005B6694">
              <w:rPr>
                <w:noProof/>
                <w:webHidden/>
              </w:rPr>
              <w:instrText xml:space="preserve"> PAGEREF _Toc29296472 \h </w:instrText>
            </w:r>
            <w:r w:rsidR="005B6694">
              <w:rPr>
                <w:noProof/>
                <w:webHidden/>
              </w:rPr>
            </w:r>
            <w:r w:rsidR="005B6694">
              <w:rPr>
                <w:noProof/>
                <w:webHidden/>
              </w:rPr>
              <w:fldChar w:fldCharType="separate"/>
            </w:r>
            <w:r w:rsidR="005B6694">
              <w:rPr>
                <w:noProof/>
                <w:webHidden/>
              </w:rPr>
              <w:t>18</w:t>
            </w:r>
            <w:r w:rsidR="005B6694">
              <w:rPr>
                <w:noProof/>
                <w:webHidden/>
              </w:rPr>
              <w:fldChar w:fldCharType="end"/>
            </w:r>
          </w:hyperlink>
        </w:p>
        <w:p w14:paraId="7E8027BB" w14:textId="7EB7AB9F" w:rsidR="005B6694" w:rsidRDefault="00EC4E0F">
          <w:pPr>
            <w:pStyle w:val="TOC2"/>
            <w:tabs>
              <w:tab w:val="left" w:pos="880"/>
              <w:tab w:val="right" w:leader="dot" w:pos="9016"/>
            </w:tabs>
            <w:rPr>
              <w:rFonts w:asciiTheme="minorHAnsi" w:eastAsiaTheme="minorEastAsia" w:hAnsiTheme="minorHAnsi" w:cstheme="minorBidi"/>
              <w:noProof/>
            </w:rPr>
          </w:pPr>
          <w:hyperlink w:anchor="_Toc29296473" w:history="1">
            <w:r w:rsidR="005B6694" w:rsidRPr="00F21B08">
              <w:rPr>
                <w:rStyle w:val="Hyperlink"/>
                <w:noProof/>
              </w:rPr>
              <w:t>15.</w:t>
            </w:r>
            <w:r w:rsidR="005B6694">
              <w:rPr>
                <w:rFonts w:asciiTheme="minorHAnsi" w:eastAsiaTheme="minorEastAsia" w:hAnsiTheme="minorHAnsi" w:cstheme="minorBidi"/>
                <w:noProof/>
              </w:rPr>
              <w:tab/>
            </w:r>
            <w:r w:rsidR="005B6694" w:rsidRPr="00F21B08">
              <w:rPr>
                <w:rStyle w:val="Hyperlink"/>
                <w:noProof/>
              </w:rPr>
              <w:t>Payment</w:t>
            </w:r>
            <w:r w:rsidR="005B6694">
              <w:rPr>
                <w:noProof/>
                <w:webHidden/>
              </w:rPr>
              <w:tab/>
            </w:r>
            <w:r w:rsidR="005B6694">
              <w:rPr>
                <w:noProof/>
                <w:webHidden/>
              </w:rPr>
              <w:fldChar w:fldCharType="begin"/>
            </w:r>
            <w:r w:rsidR="005B6694">
              <w:rPr>
                <w:noProof/>
                <w:webHidden/>
              </w:rPr>
              <w:instrText xml:space="preserve"> PAGEREF _Toc29296473 \h </w:instrText>
            </w:r>
            <w:r w:rsidR="005B6694">
              <w:rPr>
                <w:noProof/>
                <w:webHidden/>
              </w:rPr>
            </w:r>
            <w:r w:rsidR="005B6694">
              <w:rPr>
                <w:noProof/>
                <w:webHidden/>
              </w:rPr>
              <w:fldChar w:fldCharType="separate"/>
            </w:r>
            <w:r w:rsidR="005B6694">
              <w:rPr>
                <w:noProof/>
                <w:webHidden/>
              </w:rPr>
              <w:t>19</w:t>
            </w:r>
            <w:r w:rsidR="005B6694">
              <w:rPr>
                <w:noProof/>
                <w:webHidden/>
              </w:rPr>
              <w:fldChar w:fldCharType="end"/>
            </w:r>
          </w:hyperlink>
        </w:p>
        <w:p w14:paraId="15811AA9" w14:textId="23468046" w:rsidR="005B6694" w:rsidRDefault="00EC4E0F">
          <w:pPr>
            <w:pStyle w:val="TOC2"/>
            <w:tabs>
              <w:tab w:val="left" w:pos="880"/>
              <w:tab w:val="right" w:leader="dot" w:pos="9016"/>
            </w:tabs>
            <w:rPr>
              <w:rFonts w:asciiTheme="minorHAnsi" w:eastAsiaTheme="minorEastAsia" w:hAnsiTheme="minorHAnsi" w:cstheme="minorBidi"/>
              <w:noProof/>
            </w:rPr>
          </w:pPr>
          <w:hyperlink w:anchor="_Toc29296474" w:history="1">
            <w:r w:rsidR="005B6694" w:rsidRPr="00F21B08">
              <w:rPr>
                <w:rStyle w:val="Hyperlink"/>
                <w:noProof/>
              </w:rPr>
              <w:t>16.</w:t>
            </w:r>
            <w:r w:rsidR="005B6694">
              <w:rPr>
                <w:rFonts w:asciiTheme="minorHAnsi" w:eastAsiaTheme="minorEastAsia" w:hAnsiTheme="minorHAnsi" w:cstheme="minorBidi"/>
                <w:noProof/>
              </w:rPr>
              <w:tab/>
            </w:r>
            <w:r w:rsidR="005B6694" w:rsidRPr="00F21B08">
              <w:rPr>
                <w:rStyle w:val="Hyperlink"/>
                <w:noProof/>
              </w:rPr>
              <w:t>Additional Contractor requirements</w:t>
            </w:r>
            <w:r w:rsidR="005B6694">
              <w:rPr>
                <w:noProof/>
                <w:webHidden/>
              </w:rPr>
              <w:tab/>
            </w:r>
            <w:r w:rsidR="005B6694">
              <w:rPr>
                <w:noProof/>
                <w:webHidden/>
              </w:rPr>
              <w:fldChar w:fldCharType="begin"/>
            </w:r>
            <w:r w:rsidR="005B6694">
              <w:rPr>
                <w:noProof/>
                <w:webHidden/>
              </w:rPr>
              <w:instrText xml:space="preserve"> PAGEREF _Toc29296474 \h </w:instrText>
            </w:r>
            <w:r w:rsidR="005B6694">
              <w:rPr>
                <w:noProof/>
                <w:webHidden/>
              </w:rPr>
            </w:r>
            <w:r w:rsidR="005B6694">
              <w:rPr>
                <w:noProof/>
                <w:webHidden/>
              </w:rPr>
              <w:fldChar w:fldCharType="separate"/>
            </w:r>
            <w:r w:rsidR="005B6694">
              <w:rPr>
                <w:noProof/>
                <w:webHidden/>
              </w:rPr>
              <w:t>19</w:t>
            </w:r>
            <w:r w:rsidR="005B6694">
              <w:rPr>
                <w:noProof/>
                <w:webHidden/>
              </w:rPr>
              <w:fldChar w:fldCharType="end"/>
            </w:r>
          </w:hyperlink>
        </w:p>
        <w:p w14:paraId="14E88443" w14:textId="1FAF288C" w:rsidR="005B6694" w:rsidRDefault="00EC4E0F">
          <w:pPr>
            <w:pStyle w:val="TOC2"/>
            <w:tabs>
              <w:tab w:val="left" w:pos="880"/>
              <w:tab w:val="right" w:leader="dot" w:pos="9016"/>
            </w:tabs>
            <w:rPr>
              <w:rFonts w:asciiTheme="minorHAnsi" w:eastAsiaTheme="minorEastAsia" w:hAnsiTheme="minorHAnsi" w:cstheme="minorBidi"/>
              <w:noProof/>
            </w:rPr>
          </w:pPr>
          <w:hyperlink w:anchor="_Toc29296475" w:history="1">
            <w:r w:rsidR="005B6694" w:rsidRPr="00F21B08">
              <w:rPr>
                <w:rStyle w:val="Hyperlink"/>
                <w:noProof/>
              </w:rPr>
              <w:t>17.</w:t>
            </w:r>
            <w:r w:rsidR="005B6694">
              <w:rPr>
                <w:rFonts w:asciiTheme="minorHAnsi" w:eastAsiaTheme="minorEastAsia" w:hAnsiTheme="minorHAnsi" w:cstheme="minorBidi"/>
                <w:noProof/>
              </w:rPr>
              <w:tab/>
            </w:r>
            <w:r w:rsidR="005B6694" w:rsidRPr="00F21B08">
              <w:rPr>
                <w:rStyle w:val="Hyperlink"/>
                <w:noProof/>
              </w:rPr>
              <w:t>References</w:t>
            </w:r>
            <w:r w:rsidR="005B6694">
              <w:rPr>
                <w:noProof/>
                <w:webHidden/>
              </w:rPr>
              <w:tab/>
            </w:r>
            <w:r w:rsidR="005B6694">
              <w:rPr>
                <w:noProof/>
                <w:webHidden/>
              </w:rPr>
              <w:fldChar w:fldCharType="begin"/>
            </w:r>
            <w:r w:rsidR="005B6694">
              <w:rPr>
                <w:noProof/>
                <w:webHidden/>
              </w:rPr>
              <w:instrText xml:space="preserve"> PAGEREF _Toc29296475 \h </w:instrText>
            </w:r>
            <w:r w:rsidR="005B6694">
              <w:rPr>
                <w:noProof/>
                <w:webHidden/>
              </w:rPr>
            </w:r>
            <w:r w:rsidR="005B6694">
              <w:rPr>
                <w:noProof/>
                <w:webHidden/>
              </w:rPr>
              <w:fldChar w:fldCharType="separate"/>
            </w:r>
            <w:r w:rsidR="005B6694">
              <w:rPr>
                <w:noProof/>
                <w:webHidden/>
              </w:rPr>
              <w:t>19</w:t>
            </w:r>
            <w:r w:rsidR="005B6694">
              <w:rPr>
                <w:noProof/>
                <w:webHidden/>
              </w:rPr>
              <w:fldChar w:fldCharType="end"/>
            </w:r>
          </w:hyperlink>
        </w:p>
        <w:p w14:paraId="3AB333C6" w14:textId="02572588" w:rsidR="0069529D" w:rsidRPr="0069529D" w:rsidRDefault="00234A0A" w:rsidP="00641514">
          <w:pPr>
            <w:rPr>
              <w:b/>
              <w:sz w:val="32"/>
              <w:szCs w:val="32"/>
            </w:rPr>
          </w:pPr>
          <w:r>
            <w:rPr>
              <w:b/>
              <w:bCs/>
              <w:noProof/>
            </w:rPr>
            <w:lastRenderedPageBreak/>
            <w:fldChar w:fldCharType="end"/>
          </w:r>
        </w:p>
      </w:sdtContent>
    </w:sdt>
    <w:p w14:paraId="31A87456" w14:textId="77777777" w:rsidR="004A500C" w:rsidRPr="009C7BDC" w:rsidRDefault="004A500C" w:rsidP="00F953D1">
      <w:pPr>
        <w:pStyle w:val="Heading2"/>
        <w:keepNext w:val="0"/>
        <w:widowControl w:val="0"/>
      </w:pPr>
      <w:bookmarkStart w:id="12" w:name="_Toc29296454"/>
      <w:r w:rsidRPr="009C7BDC">
        <w:t>Joint Nature Conservation Committee</w:t>
      </w:r>
      <w:bookmarkEnd w:id="12"/>
    </w:p>
    <w:bookmarkEnd w:id="6"/>
    <w:bookmarkEnd w:id="7"/>
    <w:bookmarkEnd w:id="8"/>
    <w:bookmarkEnd w:id="9"/>
    <w:bookmarkEnd w:id="11"/>
    <w:p w14:paraId="2683D5FE" w14:textId="77777777" w:rsidR="004A500C" w:rsidRPr="00A40C73" w:rsidRDefault="004A500C" w:rsidP="00D72E3F">
      <w:pPr>
        <w:widowControl w:val="0"/>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2AB54771" w14:textId="77777777" w:rsidR="004A500C" w:rsidRDefault="004A500C" w:rsidP="00D72E3F">
      <w:pPr>
        <w:widowControl w:val="0"/>
      </w:pPr>
      <w:r>
        <w:t>Our role is to provide evidence, information and advice so that decisions are made that protect natural resources and systems. Our specific role is to work on nature conservation issues that affect the UK as a whole and internationally:</w:t>
      </w:r>
    </w:p>
    <w:p w14:paraId="07828F8C" w14:textId="4226F14B" w:rsidR="004A500C" w:rsidRPr="00A40C73" w:rsidRDefault="004A500C" w:rsidP="00D72E3F">
      <w:pPr>
        <w:pStyle w:val="ListParagraph"/>
        <w:widowControl w:val="0"/>
      </w:pPr>
      <w:r w:rsidRPr="00A40C73">
        <w:t>advis</w:t>
      </w:r>
      <w:r>
        <w:t>ing</w:t>
      </w:r>
      <w:r w:rsidRPr="00A40C73">
        <w:t xml:space="preserve"> Government on the development and implementation of policies for, or affecting, nature conservation in the UK and internationally; </w:t>
      </w:r>
    </w:p>
    <w:p w14:paraId="36C9AB00" w14:textId="77777777" w:rsidR="004A500C" w:rsidRPr="00A40C73" w:rsidRDefault="004A500C" w:rsidP="00D72E3F">
      <w:pPr>
        <w:pStyle w:val="ListParagraph"/>
        <w:widowControl w:val="0"/>
      </w:pPr>
      <w:r w:rsidRPr="00A40C73">
        <w:t>provid</w:t>
      </w:r>
      <w:r>
        <w:t>ing</w:t>
      </w:r>
      <w:r w:rsidRPr="00A40C73">
        <w:t xml:space="preserve"> advice and disseminate knowledge on nature conservation issues affecting the UK and internationally; </w:t>
      </w:r>
    </w:p>
    <w:p w14:paraId="71B2013A" w14:textId="77777777" w:rsidR="004A500C" w:rsidRPr="00A40C73" w:rsidRDefault="004A500C" w:rsidP="00D72E3F">
      <w:pPr>
        <w:pStyle w:val="ListParagraph"/>
        <w:widowControl w:val="0"/>
      </w:pPr>
      <w:r w:rsidRPr="00A40C73">
        <w:t>establish</w:t>
      </w:r>
      <w:r>
        <w:t>ing</w:t>
      </w:r>
      <w:r w:rsidRPr="00A40C73">
        <w:t xml:space="preserve"> common standards throughout the UK for nature conservation, including monitoring, research, and the analysis of results; </w:t>
      </w:r>
      <w:r>
        <w:t>and</w:t>
      </w:r>
    </w:p>
    <w:p w14:paraId="54E6134B" w14:textId="77777777" w:rsidR="004A500C" w:rsidRDefault="004A500C" w:rsidP="00D72E3F">
      <w:pPr>
        <w:pStyle w:val="ListParagraph"/>
        <w:widowControl w:val="0"/>
      </w:pPr>
      <w:r w:rsidRPr="00A40C73">
        <w:t>commission</w:t>
      </w:r>
      <w:r>
        <w:t>ing</w:t>
      </w:r>
      <w:r w:rsidRPr="00A40C73">
        <w:t xml:space="preserve"> or support</w:t>
      </w:r>
      <w:r>
        <w:t>ing</w:t>
      </w:r>
      <w:r w:rsidRPr="00A40C73">
        <w:t xml:space="preserve"> research which it deems relevant to these functions. </w:t>
      </w:r>
    </w:p>
    <w:p w14:paraId="197EFC97" w14:textId="539A676C" w:rsidR="001600FE" w:rsidRDefault="001600FE" w:rsidP="00D72E3F">
      <w:pPr>
        <w:widowControl w:val="0"/>
      </w:pPr>
      <w:r>
        <w:t>Background to JNCC can be found on the JNCC</w:t>
      </w:r>
      <w:r w:rsidR="004A7236">
        <w:t xml:space="preserve"> website</w:t>
      </w:r>
      <w:r>
        <w:t xml:space="preserve">: </w:t>
      </w:r>
      <w:hyperlink r:id="rId11" w:history="1">
        <w:r w:rsidR="00B32D7E" w:rsidRPr="00A26A38">
          <w:rPr>
            <w:rStyle w:val="Hyperlink"/>
          </w:rPr>
          <w:t>http://jncc.defra.gov.uk/page-1729</w:t>
        </w:r>
      </w:hyperlink>
    </w:p>
    <w:p w14:paraId="37ACE640" w14:textId="77777777" w:rsidR="004A500C" w:rsidRDefault="00B32D7E" w:rsidP="00D72E3F">
      <w:pPr>
        <w:pStyle w:val="Heading2"/>
        <w:keepNext w:val="0"/>
        <w:widowControl w:val="0"/>
      </w:pPr>
      <w:bookmarkStart w:id="13" w:name="_Toc368410317"/>
      <w:bookmarkStart w:id="14" w:name="_Ref369851877"/>
      <w:r>
        <w:rPr>
          <w:b w:val="0"/>
          <w:bCs w:val="0"/>
          <w:iCs w:val="0"/>
          <w:sz w:val="22"/>
          <w:szCs w:val="22"/>
        </w:rPr>
        <w:t xml:space="preserve"> </w:t>
      </w:r>
      <w:bookmarkStart w:id="15" w:name="_Toc29296455"/>
      <w:r w:rsidR="004A500C">
        <w:t>Project Aims</w:t>
      </w:r>
      <w:bookmarkEnd w:id="13"/>
      <w:bookmarkEnd w:id="14"/>
      <w:bookmarkEnd w:id="15"/>
    </w:p>
    <w:p w14:paraId="7F0A0455" w14:textId="7B0FFEB7" w:rsidR="00AC42BA" w:rsidRPr="00AC42BA" w:rsidRDefault="0060714D" w:rsidP="00D72E3F">
      <w:pPr>
        <w:widowControl w:val="0"/>
      </w:pPr>
      <w:bookmarkStart w:id="16" w:name="_Hlk522613184"/>
      <w:r w:rsidRPr="004A7236">
        <w:t xml:space="preserve">The purpose of this </w:t>
      </w:r>
      <w:r w:rsidRPr="0082576F">
        <w:t xml:space="preserve">project </w:t>
      </w:r>
      <w:r w:rsidR="00040747">
        <w:t>is to determine qualitative scores for the provision of ecosystem services by marine habitats</w:t>
      </w:r>
      <w:r w:rsidR="00896191">
        <w:t xml:space="preserve"> </w:t>
      </w:r>
      <w:r w:rsidR="002B444F">
        <w:t xml:space="preserve">and species </w:t>
      </w:r>
      <w:r w:rsidR="00896191">
        <w:t>in the UK</w:t>
      </w:r>
      <w:r w:rsidR="00040747">
        <w:t xml:space="preserve">. These scores will be incorporated into existing JNCC Evidence Products which are used to underpin </w:t>
      </w:r>
      <w:r w:rsidR="002A56B3">
        <w:t>Ecosystem Services and Natural Capital tools for use in management and decision making.</w:t>
      </w:r>
      <w:r w:rsidRPr="0082576F">
        <w:t xml:space="preserve"> </w:t>
      </w:r>
    </w:p>
    <w:p w14:paraId="6691AEE1" w14:textId="3A7BA8D6" w:rsidR="003030F0" w:rsidRDefault="004A500C" w:rsidP="003030F0">
      <w:pPr>
        <w:pStyle w:val="Heading2"/>
        <w:keepNext w:val="0"/>
        <w:widowControl w:val="0"/>
      </w:pPr>
      <w:bookmarkStart w:id="17" w:name="_Toc368410318"/>
      <w:bookmarkStart w:id="18" w:name="_Toc29296456"/>
      <w:bookmarkEnd w:id="16"/>
      <w:r w:rsidRPr="0060714D">
        <w:t>Project</w:t>
      </w:r>
      <w:bookmarkEnd w:id="17"/>
      <w:r w:rsidRPr="004A7236">
        <w:t xml:space="preserve"> Background</w:t>
      </w:r>
      <w:bookmarkStart w:id="19" w:name="_Toc368410319"/>
      <w:bookmarkEnd w:id="18"/>
    </w:p>
    <w:p w14:paraId="6152A859" w14:textId="09D41C56" w:rsidR="00124C8C" w:rsidRPr="00AE69E8" w:rsidRDefault="00124C8C" w:rsidP="00124C8C">
      <w:r>
        <w:t>G</w:t>
      </w:r>
      <w:r w:rsidRPr="00AE69E8">
        <w:t>rowing interest in marine natural capital has highlighted the need to better understand the provision and flow of marine ecosystem services from marine habitats</w:t>
      </w:r>
      <w:r>
        <w:t xml:space="preserve"> and species</w:t>
      </w:r>
      <w:r w:rsidRPr="00AE69E8">
        <w:t xml:space="preserve">. Knowledge of which </w:t>
      </w:r>
      <w:r>
        <w:t xml:space="preserve">habitats exist, which </w:t>
      </w:r>
      <w:r w:rsidRPr="00AE69E8">
        <w:t xml:space="preserve">organisms </w:t>
      </w:r>
      <w:r>
        <w:t>inhabit these and,</w:t>
      </w:r>
      <w:r w:rsidRPr="00AE69E8">
        <w:t xml:space="preserve"> the processes performed by those organisms, can be of economic, ecological and cultural value. </w:t>
      </w:r>
    </w:p>
    <w:p w14:paraId="3BFF61FD" w14:textId="0EF4E838" w:rsidR="00F1523F" w:rsidRDefault="009E5584" w:rsidP="00F1523F">
      <w:r>
        <w:t>I</w:t>
      </w:r>
      <w:r w:rsidR="00F1523F" w:rsidRPr="00F1523F">
        <w:t>n recent years th</w:t>
      </w:r>
      <w:r w:rsidR="002B444F">
        <w:t>ere</w:t>
      </w:r>
      <w:r w:rsidR="00F1523F" w:rsidRPr="00F1523F">
        <w:t xml:space="preserve"> has been an increased focus within both UK policy and science on the concept of Natural Capital and the services and benefits that </w:t>
      </w:r>
      <w:r w:rsidR="00DC32E0">
        <w:t>flow from this</w:t>
      </w:r>
      <w:r w:rsidR="00F1523F" w:rsidRPr="00F1523F">
        <w:t>. JNCC is working to develop the evidence base within the marine environment where significant evidence gaps exist</w:t>
      </w:r>
      <w:r w:rsidR="00737101">
        <w:t>.</w:t>
      </w:r>
    </w:p>
    <w:p w14:paraId="7751C2F1" w14:textId="727E6331" w:rsidR="009E5584" w:rsidRPr="00F1523F" w:rsidRDefault="009E5584" w:rsidP="00F1523F">
      <w:r>
        <w:lastRenderedPageBreak/>
        <w:t xml:space="preserve">A </w:t>
      </w:r>
      <w:r w:rsidRPr="003030F0">
        <w:t xml:space="preserve">Natural Capital approach requires different users and sectors to have access to evidence and </w:t>
      </w:r>
      <w:r>
        <w:t>evidence products</w:t>
      </w:r>
      <w:r w:rsidRPr="003030F0">
        <w:t xml:space="preserve"> such as Natural Capital accounts, asset and risk registers. They will need robust, flexible and usable evidence with known confidence and </w:t>
      </w:r>
      <w:r>
        <w:t xml:space="preserve">propriety </w:t>
      </w:r>
      <w:r w:rsidRPr="003030F0">
        <w:t>to make informed decisions.  To gather and manipulate data anew for each project would be wasteful and risk multiplying error</w:t>
      </w:r>
      <w:r>
        <w:t>.</w:t>
      </w:r>
      <w:r w:rsidRPr="003030F0">
        <w:t xml:space="preserve">  </w:t>
      </w:r>
    </w:p>
    <w:p w14:paraId="09C0E208" w14:textId="51DC2B75" w:rsidR="00F1523F" w:rsidRPr="00F1523F" w:rsidRDefault="00F1523F" w:rsidP="009E5584">
      <w:pPr>
        <w:autoSpaceDE w:val="0"/>
        <w:autoSpaceDN w:val="0"/>
        <w:adjustRightInd w:val="0"/>
        <w:rPr>
          <w:color w:val="000000"/>
        </w:rPr>
      </w:pPr>
      <w:r w:rsidRPr="00F1523F">
        <w:t xml:space="preserve">The Natural Capital Committee defines Natural Capital as “The elements of nature that </w:t>
      </w:r>
      <w:r w:rsidRPr="0060663F">
        <w:t>directly or indirectly produce value to people, including ecosystems, species, freshwater, land, minerals, the air and oceans, as well as natural processes and functions.” (Natural Capital Committee, 2014). Sustainable use of natural resources can yield significant benefits to society and so appropriate management of these assets and consideration in decision making are essential for these to be realised. The Committee was established to advise UK Government on matters relating to Natural Capital which has been done through a series of reports and recommendations which have fed into the development of the Defra 25 Year Environment Plan (Defra, 2018). The Committee advises that natural capital assets need to be identified</w:t>
      </w:r>
      <w:r w:rsidR="002A56B3" w:rsidRPr="0060663F">
        <w:t xml:space="preserve"> to </w:t>
      </w:r>
      <w:r w:rsidRPr="007E2CF9">
        <w:rPr>
          <w:color w:val="000000"/>
        </w:rPr>
        <w:t>provide a baseline from which to monitor changes in natural capital</w:t>
      </w:r>
      <w:r w:rsidR="002A56B3" w:rsidRPr="007E2CF9">
        <w:rPr>
          <w:color w:val="000000"/>
        </w:rPr>
        <w:t xml:space="preserve"> assets</w:t>
      </w:r>
      <w:r w:rsidR="00D001F9">
        <w:rPr>
          <w:rStyle w:val="FootnoteReference"/>
          <w:color w:val="000000"/>
        </w:rPr>
        <w:footnoteReference w:id="1"/>
      </w:r>
      <w:r w:rsidRPr="0060663F">
        <w:t xml:space="preserve"> and their potential to provide services and benefits to inform decision making.</w:t>
      </w:r>
    </w:p>
    <w:p w14:paraId="15F617BD" w14:textId="659B8380" w:rsidR="00F1523F" w:rsidRDefault="00F1523F" w:rsidP="009E5584">
      <w:r w:rsidRPr="00F1523F">
        <w:t xml:space="preserve">The benefits derived from assets in this context are those benefits provided to society which may be are affected by the quantity, quality or location of the underpinning asset. Developing an understanding of these assets will expand the information resource available for assessments based on natural capital and to inform sustainable management decisions that in turn will help support the improvement and restoration marine ecosystems. </w:t>
      </w:r>
      <w:r w:rsidR="00244772">
        <w:t>Availability and use of such</w:t>
      </w:r>
      <w:r w:rsidRPr="00F1523F">
        <w:t xml:space="preserve"> tools will be foundational to achieving the goals of the 25 Year Environment Plan.</w:t>
      </w:r>
    </w:p>
    <w:p w14:paraId="04EF8C61" w14:textId="0F72207F" w:rsidR="003030F0" w:rsidRDefault="00495ADA" w:rsidP="003030F0">
      <w:r>
        <w:t xml:space="preserve">JNCC is developing </w:t>
      </w:r>
      <w:r w:rsidR="00F91771">
        <w:t xml:space="preserve">a practical framework of standardised, </w:t>
      </w:r>
      <w:r>
        <w:t>multi-purpose Evidence Products to meet this need</w:t>
      </w:r>
      <w:r w:rsidR="00F91771">
        <w:t>,</w:t>
      </w:r>
      <w:r>
        <w:t xml:space="preserve"> </w:t>
      </w:r>
      <w:r w:rsidR="003030F0" w:rsidRPr="003030F0">
        <w:t xml:space="preserve">which together will </w:t>
      </w:r>
      <w:r w:rsidR="00F91771">
        <w:t>provide</w:t>
      </w:r>
      <w:r w:rsidR="003030F0" w:rsidRPr="003030F0">
        <w:t xml:space="preserve"> a reliable foundation for Marine Natural Capital (mNC) assessment work at different scales and for different uses.  </w:t>
      </w:r>
      <w:r w:rsidR="00F91771">
        <w:t xml:space="preserve"> These cover</w:t>
      </w:r>
      <w:r w:rsidR="003030F0" w:rsidRPr="003030F0">
        <w:t xml:space="preserve"> ecosystem service provision</w:t>
      </w:r>
      <w:r w:rsidR="00394E35">
        <w:t>, asset status</w:t>
      </w:r>
      <w:r w:rsidR="003030F0" w:rsidRPr="003030F0">
        <w:t xml:space="preserve"> and metadata a</w:t>
      </w:r>
      <w:r w:rsidR="00F91771">
        <w:t>mong others</w:t>
      </w:r>
      <w:r w:rsidR="003030F0" w:rsidRPr="003030F0">
        <w:t xml:space="preserve">. </w:t>
      </w:r>
    </w:p>
    <w:p w14:paraId="3B3D43D1" w14:textId="02A840EF" w:rsidR="003030F0" w:rsidRPr="003030F0" w:rsidRDefault="003030F0" w:rsidP="003030F0">
      <w:r>
        <w:t>Th</w:t>
      </w:r>
      <w:r w:rsidRPr="003030F0">
        <w:t>e</w:t>
      </w:r>
      <w:r w:rsidR="00F91771">
        <w:t>se</w:t>
      </w:r>
      <w:r w:rsidRPr="003030F0">
        <w:t xml:space="preserve"> Evidence Products are foundational</w:t>
      </w:r>
      <w:r w:rsidR="00F91771">
        <w:t xml:space="preserve"> and</w:t>
      </w:r>
      <w:r w:rsidRPr="003030F0">
        <w:t xml:space="preserve"> will </w:t>
      </w:r>
      <w:r w:rsidR="00F91771">
        <w:t>be</w:t>
      </w:r>
      <w:r w:rsidRPr="003030F0">
        <w:t xml:space="preserve"> developed iteratively</w:t>
      </w:r>
      <w:r w:rsidR="00F91771">
        <w:t>, refined</w:t>
      </w:r>
      <w:r w:rsidRPr="003030F0">
        <w:t xml:space="preserve"> and improved over time</w:t>
      </w:r>
      <w:r w:rsidR="00F91771">
        <w:t xml:space="preserve">, leading to the production of </w:t>
      </w:r>
      <w:r w:rsidR="00394E35">
        <w:t>tools to assist marine managers and business incorporate Natural Capital into their decision making.</w:t>
      </w:r>
    </w:p>
    <w:p w14:paraId="751538B1" w14:textId="52FBE3D3" w:rsidR="00062DC5" w:rsidRPr="0025447C" w:rsidRDefault="00687790" w:rsidP="009E5584">
      <w:pPr>
        <w:widowControl w:val="0"/>
      </w:pPr>
      <w:r w:rsidRPr="0025447C">
        <w:t xml:space="preserve">This project builds </w:t>
      </w:r>
      <w:r w:rsidRPr="00BC1BE6">
        <w:t xml:space="preserve">on </w:t>
      </w:r>
      <w:r w:rsidR="00BC1BE6" w:rsidRPr="00BC1BE6">
        <w:t>previous work</w:t>
      </w:r>
      <w:r w:rsidRPr="00BC1BE6">
        <w:t xml:space="preserve"> </w:t>
      </w:r>
      <w:r w:rsidR="00062DC5" w:rsidRPr="00BC1BE6">
        <w:t xml:space="preserve">to improve </w:t>
      </w:r>
      <w:r w:rsidR="00062DC5" w:rsidRPr="0025447C">
        <w:t>confidence in the relationships</w:t>
      </w:r>
      <w:r w:rsidR="00672AA8">
        <w:t xml:space="preserve"> to</w:t>
      </w:r>
      <w:r w:rsidR="00244772">
        <w:t xml:space="preserve"> </w:t>
      </w:r>
      <w:r w:rsidRPr="0025447C">
        <w:t xml:space="preserve">improve understanding and confidence in estimating the relationships between </w:t>
      </w:r>
      <w:r w:rsidR="005451DB">
        <w:t xml:space="preserve">marine features </w:t>
      </w:r>
      <w:r w:rsidRPr="0025447C">
        <w:t xml:space="preserve">and ecosystem services </w:t>
      </w:r>
      <w:r w:rsidR="005451DB">
        <w:t>provision</w:t>
      </w:r>
      <w:r w:rsidR="00672AA8">
        <w:t>,</w:t>
      </w:r>
      <w:r w:rsidR="005451DB">
        <w:t xml:space="preserve"> </w:t>
      </w:r>
      <w:r w:rsidRPr="0025447C">
        <w:t>i</w:t>
      </w:r>
      <w:r w:rsidRPr="00244772">
        <w:t xml:space="preserve">n </w:t>
      </w:r>
      <w:r w:rsidR="00244772" w:rsidRPr="00244772">
        <w:t>the</w:t>
      </w:r>
      <w:r w:rsidR="0025447C" w:rsidRPr="00244772">
        <w:t xml:space="preserve"> </w:t>
      </w:r>
      <w:r w:rsidR="00F1523F">
        <w:t>features</w:t>
      </w:r>
      <w:r w:rsidR="00244772">
        <w:t xml:space="preserve"> associated with the current project</w:t>
      </w:r>
      <w:r w:rsidR="005451DB">
        <w:t>.</w:t>
      </w:r>
    </w:p>
    <w:p w14:paraId="797A6181" w14:textId="2F481108" w:rsidR="00835C38" w:rsidRPr="004A7236" w:rsidRDefault="00835C38" w:rsidP="00D72E3F">
      <w:pPr>
        <w:pStyle w:val="Heading2"/>
        <w:keepNext w:val="0"/>
        <w:widowControl w:val="0"/>
      </w:pPr>
      <w:bookmarkStart w:id="20" w:name="_Toc29296457"/>
      <w:r>
        <w:t>Terminology</w:t>
      </w:r>
      <w:bookmarkEnd w:id="20"/>
    </w:p>
    <w:p w14:paraId="045F33B2" w14:textId="2345EB1A" w:rsidR="00835C38" w:rsidRPr="00D16EA9" w:rsidRDefault="00835C38" w:rsidP="00D72E3F">
      <w:pPr>
        <w:widowControl w:val="0"/>
        <w:spacing w:after="0"/>
        <w:jc w:val="both"/>
      </w:pPr>
      <w:r>
        <w:t>Certain terms are already established in this work</w:t>
      </w:r>
      <w:r w:rsidR="00D165AF">
        <w:t xml:space="preserve">stream. The most important ones for this contract are defined below. </w:t>
      </w:r>
    </w:p>
    <w:p w14:paraId="534EEDE2" w14:textId="3D6CC4D3" w:rsidR="00835C38" w:rsidRDefault="00835C38" w:rsidP="00D72E3F">
      <w:pPr>
        <w:widowControl w:val="0"/>
        <w:spacing w:after="0"/>
        <w:jc w:val="both"/>
        <w:rPr>
          <w:highlight w:val="yellow"/>
        </w:rPr>
      </w:pPr>
    </w:p>
    <w:p w14:paraId="072732E0" w14:textId="2B8562E3" w:rsidR="00D43940" w:rsidRPr="009D1BD9" w:rsidRDefault="00394E35" w:rsidP="00394E35">
      <w:pPr>
        <w:widowControl w:val="0"/>
        <w:spacing w:after="0"/>
        <w:jc w:val="both"/>
      </w:pPr>
      <w:r>
        <w:rPr>
          <w:b/>
          <w:bCs/>
        </w:rPr>
        <w:lastRenderedPageBreak/>
        <w:t>FESP</w:t>
      </w:r>
      <w:r>
        <w:t xml:space="preserve"> </w:t>
      </w:r>
      <w:r w:rsidRPr="003030F0">
        <w:rPr>
          <w:b/>
        </w:rPr>
        <w:t>-</w:t>
      </w:r>
      <w:r>
        <w:t xml:space="preserve"> (Features-Ecosystem Services Provision)</w:t>
      </w:r>
    </w:p>
    <w:p w14:paraId="0DCA3674" w14:textId="54579597" w:rsidR="00835C38" w:rsidRPr="009D1BD9" w:rsidRDefault="009D1BD9" w:rsidP="00D72E3F">
      <w:pPr>
        <w:widowControl w:val="0"/>
        <w:spacing w:after="0"/>
        <w:jc w:val="both"/>
      </w:pPr>
      <w:r>
        <w:rPr>
          <w:b/>
        </w:rPr>
        <w:t>FESS</w:t>
      </w:r>
      <w:r w:rsidR="003030F0">
        <w:rPr>
          <w:b/>
        </w:rPr>
        <w:t xml:space="preserve"> - </w:t>
      </w:r>
      <w:r w:rsidR="003030F0">
        <w:t>(Feature x Ecosystem Services Sensitivity)</w:t>
      </w:r>
    </w:p>
    <w:p w14:paraId="63F56FBC" w14:textId="1FE60F87" w:rsidR="00164E55" w:rsidRDefault="004A500C" w:rsidP="00D72E3F">
      <w:pPr>
        <w:pStyle w:val="Heading2"/>
        <w:keepNext w:val="0"/>
        <w:widowControl w:val="0"/>
      </w:pPr>
      <w:bookmarkStart w:id="21" w:name="_Toc526247514"/>
      <w:bookmarkStart w:id="22" w:name="_Toc523913005"/>
      <w:bookmarkStart w:id="23" w:name="_Toc523916958"/>
      <w:bookmarkStart w:id="24" w:name="_Toc523917000"/>
      <w:bookmarkStart w:id="25" w:name="_Toc523917036"/>
      <w:bookmarkStart w:id="26" w:name="_Toc523913010"/>
      <w:bookmarkStart w:id="27" w:name="_Toc523916963"/>
      <w:bookmarkStart w:id="28" w:name="_Toc523917005"/>
      <w:bookmarkStart w:id="29" w:name="_Toc523917041"/>
      <w:bookmarkStart w:id="30" w:name="_Toc369166720"/>
      <w:bookmarkStart w:id="31" w:name="_Toc369166721"/>
      <w:bookmarkStart w:id="32" w:name="_Toc369166722"/>
      <w:bookmarkStart w:id="33" w:name="_Toc369166723"/>
      <w:bookmarkStart w:id="34" w:name="_Toc369166724"/>
      <w:bookmarkStart w:id="35" w:name="_Toc369166725"/>
      <w:bookmarkStart w:id="36" w:name="_Toc369166727"/>
      <w:bookmarkStart w:id="37" w:name="_Toc369166728"/>
      <w:bookmarkStart w:id="38" w:name="_Toc369166729"/>
      <w:bookmarkStart w:id="39" w:name="_Toc369166730"/>
      <w:bookmarkStart w:id="40" w:name="_Toc369166731"/>
      <w:bookmarkStart w:id="41" w:name="_Toc369166732"/>
      <w:bookmarkStart w:id="42" w:name="_Toc369166734"/>
      <w:bookmarkStart w:id="43" w:name="_Toc369166735"/>
      <w:bookmarkStart w:id="44" w:name="_Toc369166736"/>
      <w:bookmarkStart w:id="45" w:name="_Toc369166737"/>
      <w:bookmarkStart w:id="46" w:name="_Toc369166739"/>
      <w:bookmarkStart w:id="47" w:name="_Toc369169597"/>
      <w:bookmarkStart w:id="48" w:name="_Toc369166740"/>
      <w:bookmarkStart w:id="49" w:name="_Toc369166741"/>
      <w:bookmarkStart w:id="50" w:name="_Toc369166742"/>
      <w:bookmarkStart w:id="51" w:name="_Toc212344499"/>
      <w:bookmarkStart w:id="52" w:name="_Toc212344681"/>
      <w:bookmarkStart w:id="53" w:name="_Toc304551885"/>
      <w:bookmarkStart w:id="54" w:name="_Toc304552194"/>
      <w:bookmarkStart w:id="55" w:name="_Toc368410321"/>
      <w:bookmarkStart w:id="56" w:name="_Toc29296458"/>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A857D6">
        <w:t>Project Objectives</w:t>
      </w:r>
      <w:bookmarkEnd w:id="51"/>
      <w:bookmarkEnd w:id="52"/>
      <w:bookmarkEnd w:id="53"/>
      <w:bookmarkEnd w:id="54"/>
      <w:bookmarkEnd w:id="55"/>
      <w:bookmarkEnd w:id="56"/>
    </w:p>
    <w:p w14:paraId="44AFD96A" w14:textId="5C6D7ABD" w:rsidR="00062E70" w:rsidRDefault="00432FB7" w:rsidP="00D72E3F">
      <w:pPr>
        <w:widowControl w:val="0"/>
      </w:pPr>
      <w:bookmarkStart w:id="57" w:name="_Hlk523381896"/>
      <w:r>
        <w:t>T</w:t>
      </w:r>
      <w:r w:rsidR="001742B5" w:rsidRPr="00926072">
        <w:t xml:space="preserve">his tender is split </w:t>
      </w:r>
      <w:r w:rsidR="001742B5" w:rsidRPr="00432FB7">
        <w:t>into</w:t>
      </w:r>
      <w:r w:rsidR="00D20C78" w:rsidRPr="00432FB7">
        <w:t xml:space="preserve"> </w:t>
      </w:r>
      <w:r w:rsidR="001742B5" w:rsidRPr="00432FB7">
        <w:t xml:space="preserve">primary </w:t>
      </w:r>
      <w:r w:rsidRPr="00432FB7">
        <w:t xml:space="preserve">and secondary </w:t>
      </w:r>
      <w:r w:rsidR="001742B5" w:rsidRPr="00432FB7">
        <w:t>objectives</w:t>
      </w:r>
      <w:r w:rsidR="003514D4">
        <w:t xml:space="preserve">.  Primary objectives are our priority </w:t>
      </w:r>
      <w:r w:rsidR="001742B5" w:rsidRPr="00926072">
        <w:t xml:space="preserve">which </w:t>
      </w:r>
      <w:r w:rsidR="001742B5" w:rsidRPr="00926072">
        <w:rPr>
          <w:b/>
        </w:rPr>
        <w:t>must</w:t>
      </w:r>
      <w:r w:rsidR="001742B5" w:rsidRPr="00926072">
        <w:t xml:space="preserve"> be met by any tenderer</w:t>
      </w:r>
      <w:r>
        <w:t xml:space="preserve">. </w:t>
      </w:r>
      <w:r w:rsidR="003514D4">
        <w:t>Applicants are asked to set out clearly how the costs would be split amongst the objectives</w:t>
      </w:r>
      <w:r w:rsidR="00394E35">
        <w:t>.</w:t>
      </w:r>
    </w:p>
    <w:p w14:paraId="59CC742F" w14:textId="15D8CCFD" w:rsidR="00C54EAC" w:rsidRDefault="00945B20" w:rsidP="008027E5">
      <w:pPr>
        <w:pStyle w:val="Heading3"/>
        <w:numPr>
          <w:ilvl w:val="0"/>
          <w:numId w:val="0"/>
        </w:numPr>
        <w:spacing w:before="0"/>
      </w:pPr>
      <w:bookmarkStart w:id="58" w:name="_Toc29296459"/>
      <w:r w:rsidRPr="003746D2">
        <w:t xml:space="preserve">5.1 </w:t>
      </w:r>
      <w:r w:rsidR="00C54EAC" w:rsidRPr="003746D2">
        <w:t xml:space="preserve">Primary </w:t>
      </w:r>
      <w:r w:rsidR="00800FCE">
        <w:t>O</w:t>
      </w:r>
      <w:r w:rsidR="00C54EAC" w:rsidRPr="003746D2">
        <w:t>bjectives</w:t>
      </w:r>
      <w:r w:rsidR="00CE5A53" w:rsidRPr="003746D2">
        <w:t xml:space="preserve">: </w:t>
      </w:r>
      <w:r w:rsidR="00800FCE">
        <w:t>M</w:t>
      </w:r>
      <w:r w:rsidR="00CE5A53" w:rsidRPr="003746D2">
        <w:t xml:space="preserve">arine </w:t>
      </w:r>
      <w:r w:rsidR="00800FCE">
        <w:t>E</w:t>
      </w:r>
      <w:r w:rsidR="00CE5A53" w:rsidRPr="003746D2">
        <w:t>cology</w:t>
      </w:r>
      <w:r w:rsidR="004A1598">
        <w:t>.</w:t>
      </w:r>
      <w:bookmarkEnd w:id="58"/>
    </w:p>
    <w:p w14:paraId="587456A9" w14:textId="4C4098B1" w:rsidR="004A1598" w:rsidRPr="004A1598" w:rsidRDefault="004A1598" w:rsidP="009923E5">
      <w:pPr>
        <w:ind w:left="397" w:hanging="397"/>
      </w:pPr>
      <w:r>
        <w:t>To undertake a thorough literature review to:</w:t>
      </w:r>
    </w:p>
    <w:p w14:paraId="667DB2E2" w14:textId="00A10BEF" w:rsidR="007D1B90" w:rsidRDefault="00E66B79" w:rsidP="007D6194">
      <w:pPr>
        <w:pStyle w:val="ListParagraph"/>
        <w:widowControl w:val="0"/>
        <w:numPr>
          <w:ilvl w:val="0"/>
          <w:numId w:val="10"/>
        </w:numPr>
      </w:pPr>
      <w:bookmarkStart w:id="59" w:name="_Hlk27563153"/>
      <w:r>
        <w:t>Consolidate and summarise evidence of ecosystem service</w:t>
      </w:r>
      <w:r w:rsidR="008A1552">
        <w:t>s</w:t>
      </w:r>
      <w:r>
        <w:t xml:space="preserve"> </w:t>
      </w:r>
      <w:r w:rsidR="000539D2">
        <w:t xml:space="preserve">(Table 2) that are </w:t>
      </w:r>
      <w:r>
        <w:t>provi</w:t>
      </w:r>
      <w:r w:rsidR="000539D2">
        <w:t>ded</w:t>
      </w:r>
      <w:r>
        <w:t xml:space="preserve"> </w:t>
      </w:r>
      <w:r w:rsidR="000539D2">
        <w:t>by</w:t>
      </w:r>
      <w:r>
        <w:t xml:space="preserve"> the </w:t>
      </w:r>
      <w:r w:rsidR="00047840">
        <w:t>marine features</w:t>
      </w:r>
      <w:r w:rsidR="00603ED8">
        <w:t xml:space="preserve"> </w:t>
      </w:r>
      <w:r w:rsidR="00B82ACB">
        <w:t xml:space="preserve">listed </w:t>
      </w:r>
      <w:r w:rsidR="000539D2">
        <w:t xml:space="preserve">as Primary </w:t>
      </w:r>
      <w:r w:rsidR="00B82ACB">
        <w:t>in Table 1.</w:t>
      </w:r>
    </w:p>
    <w:p w14:paraId="7095083A" w14:textId="6227A149" w:rsidR="000C0356" w:rsidRPr="003746D2" w:rsidRDefault="00E66B79" w:rsidP="007D6194">
      <w:pPr>
        <w:pStyle w:val="ListParagraph"/>
        <w:widowControl w:val="0"/>
        <w:numPr>
          <w:ilvl w:val="0"/>
          <w:numId w:val="10"/>
        </w:numPr>
      </w:pPr>
      <w:bookmarkStart w:id="60" w:name="_Hlk27746341"/>
      <w:r>
        <w:t xml:space="preserve">Consolidate and summarise evidence of </w:t>
      </w:r>
      <w:r w:rsidR="00047840">
        <w:t>how</w:t>
      </w:r>
      <w:r>
        <w:t xml:space="preserve"> ecosystem</w:t>
      </w:r>
      <w:r w:rsidR="00081256">
        <w:t xml:space="preserve"> </w:t>
      </w:r>
      <w:r>
        <w:t xml:space="preserve">service provision </w:t>
      </w:r>
      <w:r w:rsidRPr="00631DBF">
        <w:t>(as identified in Primary Objective 1)</w:t>
      </w:r>
      <w:r>
        <w:t xml:space="preserve"> </w:t>
      </w:r>
      <w:r w:rsidR="00047840">
        <w:t xml:space="preserve">is influenced </w:t>
      </w:r>
      <w:r w:rsidR="00BE63EA">
        <w:t xml:space="preserve">when the </w:t>
      </w:r>
      <w:r w:rsidR="00047840">
        <w:t>marine feature</w:t>
      </w:r>
      <w:r w:rsidR="00BE63EA">
        <w:t xml:space="preserve"> is</w:t>
      </w:r>
      <w:r>
        <w:t xml:space="preserve"> expose</w:t>
      </w:r>
      <w:r w:rsidR="00BE63EA">
        <w:t>d</w:t>
      </w:r>
      <w:r>
        <w:t xml:space="preserve"> to anthropogenic pressures (</w:t>
      </w:r>
      <w:r w:rsidR="00326FFF">
        <w:t>T</w:t>
      </w:r>
      <w:r>
        <w:t xml:space="preserve">able </w:t>
      </w:r>
      <w:r w:rsidR="008A1552">
        <w:t>3</w:t>
      </w:r>
      <w:r>
        <w:t>)</w:t>
      </w:r>
      <w:r w:rsidR="00BE63EA">
        <w:t>.</w:t>
      </w:r>
    </w:p>
    <w:bookmarkEnd w:id="60"/>
    <w:p w14:paraId="1B4B9D2A" w14:textId="039B9B29" w:rsidR="00F1523F" w:rsidRDefault="00E66B79" w:rsidP="007D6194">
      <w:pPr>
        <w:pStyle w:val="ListParagraph"/>
        <w:widowControl w:val="0"/>
        <w:numPr>
          <w:ilvl w:val="0"/>
          <w:numId w:val="6"/>
        </w:numPr>
      </w:pPr>
      <w:r>
        <w:t xml:space="preserve">Consolidate and summarise evidence of </w:t>
      </w:r>
      <w:r w:rsidR="00BE63EA">
        <w:t xml:space="preserve">ecosystem functions/services </w:t>
      </w:r>
      <w:r w:rsidR="007C20B6">
        <w:t>supporting and provided by</w:t>
      </w:r>
      <w:r>
        <w:t xml:space="preserve"> </w:t>
      </w:r>
      <w:r>
        <w:rPr>
          <w:i/>
        </w:rPr>
        <w:t xml:space="preserve">Nephrops </w:t>
      </w:r>
      <w:r w:rsidR="00047781">
        <w:rPr>
          <w:i/>
        </w:rPr>
        <w:t>n</w:t>
      </w:r>
      <w:r>
        <w:rPr>
          <w:i/>
        </w:rPr>
        <w:t>orv</w:t>
      </w:r>
      <w:r w:rsidR="00047781">
        <w:rPr>
          <w:i/>
        </w:rPr>
        <w:t>e</w:t>
      </w:r>
      <w:r>
        <w:rPr>
          <w:i/>
        </w:rPr>
        <w:t>gicus</w:t>
      </w:r>
      <w:r>
        <w:t xml:space="preserve"> and </w:t>
      </w:r>
      <w:r>
        <w:rPr>
          <w:i/>
        </w:rPr>
        <w:t>Ammodytes</w:t>
      </w:r>
      <w:r w:rsidR="00047781">
        <w:rPr>
          <w:i/>
        </w:rPr>
        <w:t xml:space="preserve"> spp.</w:t>
      </w:r>
      <w:r w:rsidR="007C20B6">
        <w:rPr>
          <w:i/>
        </w:rPr>
        <w:t xml:space="preserve"> </w:t>
      </w:r>
    </w:p>
    <w:p w14:paraId="61FBB306" w14:textId="770D6124" w:rsidR="009923E5" w:rsidRDefault="009923E5" w:rsidP="009923E5">
      <w:pPr>
        <w:pStyle w:val="Heading3"/>
        <w:numPr>
          <w:ilvl w:val="0"/>
          <w:numId w:val="0"/>
        </w:numPr>
        <w:spacing w:before="0"/>
      </w:pPr>
      <w:bookmarkStart w:id="61" w:name="_Toc29296460"/>
      <w:r w:rsidRPr="003746D2">
        <w:t>5.</w:t>
      </w:r>
      <w:r>
        <w:t>2</w:t>
      </w:r>
      <w:r w:rsidRPr="003746D2">
        <w:t xml:space="preserve"> </w:t>
      </w:r>
      <w:r>
        <w:t>Secondary</w:t>
      </w:r>
      <w:r w:rsidRPr="003746D2">
        <w:t xml:space="preserve"> </w:t>
      </w:r>
      <w:r w:rsidR="00800FCE">
        <w:t>O</w:t>
      </w:r>
      <w:r w:rsidRPr="003746D2">
        <w:t xml:space="preserve">bjectives: </w:t>
      </w:r>
      <w:r w:rsidR="00800FCE">
        <w:t>M</w:t>
      </w:r>
      <w:r w:rsidRPr="003746D2">
        <w:t xml:space="preserve">arine </w:t>
      </w:r>
      <w:r w:rsidR="00800FCE">
        <w:t>E</w:t>
      </w:r>
      <w:r w:rsidRPr="003746D2">
        <w:t>cology</w:t>
      </w:r>
      <w:r>
        <w:t>.</w:t>
      </w:r>
      <w:bookmarkEnd w:id="61"/>
    </w:p>
    <w:p w14:paraId="5A58BC96" w14:textId="77777777" w:rsidR="009923E5" w:rsidRPr="004A1598" w:rsidRDefault="009923E5" w:rsidP="009923E5">
      <w:r>
        <w:t>To undertake a thorough literature review to:</w:t>
      </w:r>
    </w:p>
    <w:p w14:paraId="43C36F98" w14:textId="3F12AD74" w:rsidR="009923E5" w:rsidRDefault="000539D2" w:rsidP="007D6194">
      <w:pPr>
        <w:pStyle w:val="ListParagraph"/>
        <w:numPr>
          <w:ilvl w:val="0"/>
          <w:numId w:val="11"/>
        </w:numPr>
        <w:ind w:left="397" w:hanging="397"/>
      </w:pPr>
      <w:r>
        <w:t>Consolidate and summarise evidence of ecosystem service</w:t>
      </w:r>
      <w:r w:rsidR="008A1552">
        <w:t>s</w:t>
      </w:r>
      <w:r>
        <w:t xml:space="preserve"> (Table 2) that are provided by the </w:t>
      </w:r>
      <w:r w:rsidR="00047840">
        <w:t>marine features</w:t>
      </w:r>
      <w:r>
        <w:t xml:space="preserve"> listed as Secondary in Table 1</w:t>
      </w:r>
      <w:r w:rsidR="0069529D">
        <w:t>.</w:t>
      </w:r>
    </w:p>
    <w:p w14:paraId="039DB1F6" w14:textId="17C03CC5" w:rsidR="009923E5" w:rsidRPr="009923E5" w:rsidRDefault="00BC1BE6" w:rsidP="007D6194">
      <w:pPr>
        <w:pStyle w:val="ListParagraph"/>
        <w:numPr>
          <w:ilvl w:val="0"/>
          <w:numId w:val="11"/>
        </w:numPr>
        <w:ind w:left="397" w:hanging="397"/>
      </w:pPr>
      <w:r>
        <w:t xml:space="preserve">Consolidate </w:t>
      </w:r>
      <w:r w:rsidR="00E3405E">
        <w:t xml:space="preserve">and summarise evidence of how ecosystem service provision </w:t>
      </w:r>
      <w:r w:rsidR="00E3405E" w:rsidRPr="00631DBF">
        <w:t xml:space="preserve">(as identified in </w:t>
      </w:r>
      <w:r w:rsidR="00E3405E">
        <w:t>Secondary</w:t>
      </w:r>
      <w:r w:rsidR="00E3405E" w:rsidRPr="00631DBF">
        <w:t xml:space="preserve"> Objective 1)</w:t>
      </w:r>
      <w:r w:rsidR="00E3405E">
        <w:t xml:space="preserve"> is influenced when the marine feature is exposed to anthropogenic pressures (</w:t>
      </w:r>
      <w:r w:rsidR="00056687">
        <w:t>T</w:t>
      </w:r>
      <w:r w:rsidR="00E3405E">
        <w:t>able 3).</w:t>
      </w:r>
    </w:p>
    <w:p w14:paraId="79BA40CB" w14:textId="77777777" w:rsidR="004A500C" w:rsidRPr="00D944AF" w:rsidRDefault="004A500C" w:rsidP="008027E5">
      <w:pPr>
        <w:pStyle w:val="Heading2"/>
        <w:keepNext w:val="0"/>
        <w:widowControl w:val="0"/>
        <w:ind w:left="357" w:hanging="357"/>
      </w:pPr>
      <w:bookmarkStart w:id="62" w:name="_Toc369166744"/>
      <w:bookmarkStart w:id="63" w:name="_Toc304551886"/>
      <w:bookmarkStart w:id="64" w:name="_Toc304552195"/>
      <w:bookmarkStart w:id="65" w:name="_Toc212344500"/>
      <w:bookmarkStart w:id="66" w:name="_Toc212344682"/>
      <w:bookmarkStart w:id="67" w:name="_Toc29296461"/>
      <w:bookmarkStart w:id="68" w:name="_Toc368410322"/>
      <w:bookmarkEnd w:id="57"/>
      <w:bookmarkEnd w:id="59"/>
      <w:bookmarkEnd w:id="62"/>
      <w:r w:rsidRPr="00D944AF">
        <w:t>Project Objectives: Detailed tasks</w:t>
      </w:r>
      <w:bookmarkEnd w:id="63"/>
      <w:bookmarkEnd w:id="64"/>
      <w:bookmarkEnd w:id="65"/>
      <w:bookmarkEnd w:id="66"/>
      <w:bookmarkEnd w:id="67"/>
      <w:r w:rsidRPr="00D944AF">
        <w:t xml:space="preserve"> </w:t>
      </w:r>
      <w:bookmarkEnd w:id="68"/>
    </w:p>
    <w:p w14:paraId="138FCFC3" w14:textId="7186B19D" w:rsidR="001F553D" w:rsidRPr="003746D2" w:rsidRDefault="00164E55" w:rsidP="00BE4ADC">
      <w:pPr>
        <w:widowControl w:val="0"/>
        <w:spacing w:after="0"/>
        <w:jc w:val="both"/>
        <w:rPr>
          <w:noProof/>
        </w:rPr>
      </w:pPr>
      <w:bookmarkStart w:id="69" w:name="_Hlk522612983"/>
      <w:r w:rsidRPr="003746D2">
        <w:t xml:space="preserve">The specific tasks </w:t>
      </w:r>
      <w:r w:rsidR="00D16EA9" w:rsidRPr="003746D2">
        <w:t xml:space="preserve">and description of outputs </w:t>
      </w:r>
      <w:r w:rsidRPr="003746D2">
        <w:t xml:space="preserve">required to fulfil each objective are outlined below. </w:t>
      </w:r>
      <w:r w:rsidRPr="003746D2">
        <w:rPr>
          <w:noProof/>
        </w:rPr>
        <w:t>The tender submissions must provid</w:t>
      </w:r>
      <w:r w:rsidR="00D16EA9" w:rsidRPr="003746D2">
        <w:rPr>
          <w:noProof/>
        </w:rPr>
        <w:t>e a description of how the objective outputs</w:t>
      </w:r>
      <w:r w:rsidRPr="003746D2">
        <w:rPr>
          <w:noProof/>
        </w:rPr>
        <w:t xml:space="preserve"> will be delivered and propose any additional aspects which may be necessary to meet the objectives. </w:t>
      </w:r>
      <w:r w:rsidR="00D3776C" w:rsidRPr="003746D2">
        <w:rPr>
          <w:noProof/>
        </w:rPr>
        <w:t xml:space="preserve">This must </w:t>
      </w:r>
      <w:r w:rsidR="001F553D" w:rsidRPr="003746D2">
        <w:rPr>
          <w:noProof/>
        </w:rPr>
        <w:t xml:space="preserve">also </w:t>
      </w:r>
      <w:r w:rsidR="00D3776C" w:rsidRPr="003746D2">
        <w:rPr>
          <w:noProof/>
        </w:rPr>
        <w:t xml:space="preserve">include the </w:t>
      </w:r>
      <w:r w:rsidR="001F553D" w:rsidRPr="003746D2">
        <w:rPr>
          <w:noProof/>
        </w:rPr>
        <w:t xml:space="preserve">approach/es the contractor intends to use for the literature review. Guidance on Knowledge Synthesis Methods is availble from the Eklipse project (Dicks </w:t>
      </w:r>
      <w:r w:rsidR="001F553D" w:rsidRPr="003746D2">
        <w:rPr>
          <w:i/>
          <w:noProof/>
        </w:rPr>
        <w:t>et al</w:t>
      </w:r>
      <w:r w:rsidR="001F553D" w:rsidRPr="003746D2">
        <w:rPr>
          <w:noProof/>
        </w:rPr>
        <w:t>., 2016</w:t>
      </w:r>
      <w:r w:rsidR="001F553D" w:rsidRPr="003746D2">
        <w:rPr>
          <w:rStyle w:val="FootnoteReference"/>
          <w:noProof/>
        </w:rPr>
        <w:footnoteReference w:id="2"/>
      </w:r>
      <w:r w:rsidR="001F553D" w:rsidRPr="003746D2">
        <w:rPr>
          <w:noProof/>
        </w:rPr>
        <w:t xml:space="preserve">). </w:t>
      </w:r>
    </w:p>
    <w:p w14:paraId="200987E5" w14:textId="77777777" w:rsidR="008027E5" w:rsidRDefault="008027E5" w:rsidP="00BE4ADC">
      <w:pPr>
        <w:widowControl w:val="0"/>
        <w:spacing w:after="0"/>
        <w:jc w:val="both"/>
      </w:pPr>
    </w:p>
    <w:p w14:paraId="31927383" w14:textId="5A664247" w:rsidR="008027E5" w:rsidRDefault="00164E55" w:rsidP="00BE4ADC">
      <w:pPr>
        <w:widowControl w:val="0"/>
        <w:spacing w:after="0"/>
        <w:jc w:val="both"/>
      </w:pPr>
      <w:r w:rsidRPr="003746D2">
        <w:t xml:space="preserve">Sufficient time and resources (including financial) should be allowed for requesting and collating relevant information from suitable organisations; tenderers should specify which </w:t>
      </w:r>
      <w:r w:rsidRPr="003746D2">
        <w:lastRenderedPageBreak/>
        <w:t>information they intend to consider and where they intend to source such information from.</w:t>
      </w:r>
    </w:p>
    <w:p w14:paraId="7E6B0073" w14:textId="6A39417E" w:rsidR="008067B9" w:rsidRDefault="00164E55" w:rsidP="00BE4ADC">
      <w:pPr>
        <w:widowControl w:val="0"/>
        <w:spacing w:after="0"/>
        <w:jc w:val="both"/>
      </w:pPr>
      <w:r w:rsidRPr="00D16EA9">
        <w:t xml:space="preserve"> </w:t>
      </w:r>
    </w:p>
    <w:p w14:paraId="2C57E33B" w14:textId="74EF25DF" w:rsidR="00507E2D" w:rsidRPr="005B2299" w:rsidRDefault="00945B20" w:rsidP="008027E5">
      <w:pPr>
        <w:pStyle w:val="Heading2"/>
        <w:numPr>
          <w:ilvl w:val="0"/>
          <w:numId w:val="0"/>
        </w:numPr>
        <w:spacing w:before="0"/>
        <w:ind w:left="357" w:hanging="357"/>
      </w:pPr>
      <w:bookmarkStart w:id="70" w:name="_Toc29296462"/>
      <w:r w:rsidRPr="005B2299">
        <w:t xml:space="preserve">6.1 </w:t>
      </w:r>
      <w:r w:rsidR="00507E2D" w:rsidRPr="005B2299">
        <w:t xml:space="preserve">Objectives: </w:t>
      </w:r>
      <w:r w:rsidR="00800FCE">
        <w:t>M</w:t>
      </w:r>
      <w:r w:rsidR="00507E2D" w:rsidRPr="005B2299">
        <w:t xml:space="preserve">arine </w:t>
      </w:r>
      <w:r w:rsidR="00800FCE">
        <w:t>E</w:t>
      </w:r>
      <w:r w:rsidR="00507E2D" w:rsidRPr="005B2299">
        <w:t>cology</w:t>
      </w:r>
      <w:bookmarkEnd w:id="70"/>
    </w:p>
    <w:p w14:paraId="4913A65C" w14:textId="574D4ED4" w:rsidR="008067B9" w:rsidRPr="005B2299" w:rsidRDefault="00945B20" w:rsidP="001F18FC">
      <w:pPr>
        <w:pStyle w:val="Heading3"/>
        <w:numPr>
          <w:ilvl w:val="0"/>
          <w:numId w:val="0"/>
        </w:numPr>
      </w:pPr>
      <w:bookmarkStart w:id="71" w:name="_Toc29296463"/>
      <w:r w:rsidRPr="005B2299">
        <w:t xml:space="preserve">6.1.1 </w:t>
      </w:r>
      <w:r w:rsidR="008067B9" w:rsidRPr="005B2299">
        <w:t>General information</w:t>
      </w:r>
      <w:bookmarkEnd w:id="71"/>
    </w:p>
    <w:p w14:paraId="00A90702" w14:textId="106413B3" w:rsidR="00D43940" w:rsidRDefault="00351763" w:rsidP="00D43940">
      <w:pPr>
        <w:widowControl w:val="0"/>
      </w:pPr>
      <w:r>
        <w:t>Tables 1 – 3 below</w:t>
      </w:r>
      <w:r w:rsidR="00D12ADA">
        <w:t xml:space="preserve"> contain subsets of habitats, Ecosystem Services and anthropogenic pressures that limit the scope of this review. The list of Ecosystem Services and anthropogenic pressures should be considered draft and will be finalised when the contract is awarded, however the number will not change significantly.</w:t>
      </w:r>
    </w:p>
    <w:p w14:paraId="64940D27" w14:textId="77777777" w:rsidR="00D12ADA" w:rsidRDefault="00D12ADA">
      <w:pPr>
        <w:rPr>
          <w:b/>
        </w:rPr>
      </w:pPr>
      <w:r>
        <w:rPr>
          <w:b/>
        </w:rPr>
        <w:br w:type="page"/>
      </w:r>
    </w:p>
    <w:p w14:paraId="6F7E8CED" w14:textId="3524EC8F" w:rsidR="00D43940" w:rsidRDefault="00D43940" w:rsidP="00D43940">
      <w:pPr>
        <w:widowControl w:val="0"/>
        <w:rPr>
          <w:b/>
        </w:rPr>
      </w:pPr>
      <w:r w:rsidRPr="00062E70">
        <w:rPr>
          <w:b/>
        </w:rPr>
        <w:lastRenderedPageBreak/>
        <w:t>Table 1: Translation of EUNIS Codes to JNCC codes for Deep Sea biotopes</w:t>
      </w:r>
    </w:p>
    <w:p w14:paraId="64F14F95" w14:textId="77777777" w:rsidR="00D43940" w:rsidRDefault="00D43940" w:rsidP="00D43940">
      <w:pPr>
        <w:widowControl w:val="0"/>
        <w:rPr>
          <w:b/>
        </w:rPr>
      </w:pPr>
      <w:r>
        <w:rPr>
          <w:noProof/>
        </w:rPr>
        <w:drawing>
          <wp:inline distT="0" distB="0" distL="0" distR="0" wp14:anchorId="652ADB59" wp14:editId="382DCB76">
            <wp:extent cx="5731510" cy="6548755"/>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6548755"/>
                    </a:xfrm>
                    <a:prstGeom prst="rect">
                      <a:avLst/>
                    </a:prstGeom>
                  </pic:spPr>
                </pic:pic>
              </a:graphicData>
            </a:graphic>
          </wp:inline>
        </w:drawing>
      </w:r>
    </w:p>
    <w:p w14:paraId="1886FF18" w14:textId="77777777" w:rsidR="00D43940" w:rsidRPr="00062E70" w:rsidRDefault="00D43940" w:rsidP="00D43940">
      <w:pPr>
        <w:widowControl w:val="0"/>
        <w:rPr>
          <w:b/>
        </w:rPr>
      </w:pPr>
    </w:p>
    <w:p w14:paraId="0DF4E7C8" w14:textId="77777777" w:rsidR="00D43940" w:rsidRDefault="00D43940" w:rsidP="00D43940">
      <w:pPr>
        <w:widowControl w:val="0"/>
      </w:pPr>
    </w:p>
    <w:p w14:paraId="34A898FF" w14:textId="77777777" w:rsidR="00D12ADA" w:rsidRDefault="00D12ADA">
      <w:pPr>
        <w:rPr>
          <w:b/>
        </w:rPr>
      </w:pPr>
      <w:r>
        <w:rPr>
          <w:b/>
        </w:rPr>
        <w:br w:type="page"/>
      </w:r>
    </w:p>
    <w:p w14:paraId="076C8FA5" w14:textId="1EC98965" w:rsidR="00D43940" w:rsidRPr="00741215" w:rsidRDefault="00D43940" w:rsidP="00D43940">
      <w:pPr>
        <w:widowControl w:val="0"/>
        <w:rPr>
          <w:b/>
        </w:rPr>
      </w:pPr>
      <w:r w:rsidRPr="00741215">
        <w:rPr>
          <w:b/>
        </w:rPr>
        <w:lastRenderedPageBreak/>
        <w:t xml:space="preserve">Table 2: List of relevant Ecosystem Services with </w:t>
      </w:r>
      <w:r>
        <w:rPr>
          <w:b/>
        </w:rPr>
        <w:t>showing</w:t>
      </w:r>
      <w:r w:rsidRPr="00741215">
        <w:rPr>
          <w:b/>
        </w:rPr>
        <w:t xml:space="preserve"> code and source</w:t>
      </w:r>
    </w:p>
    <w:tbl>
      <w:tblPr>
        <w:tblW w:w="9520" w:type="dxa"/>
        <w:tblLook w:val="04A0" w:firstRow="1" w:lastRow="0" w:firstColumn="1" w:lastColumn="0" w:noHBand="0" w:noVBand="1"/>
      </w:tblPr>
      <w:tblGrid>
        <w:gridCol w:w="960"/>
        <w:gridCol w:w="6420"/>
        <w:gridCol w:w="2140"/>
      </w:tblGrid>
      <w:tr w:rsidR="00D43940" w:rsidRPr="007B1639" w14:paraId="6F391E6D" w14:textId="77777777" w:rsidTr="00351763">
        <w:trPr>
          <w:trHeight w:val="300"/>
        </w:trPr>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ACF51F4"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Code</w:t>
            </w:r>
          </w:p>
        </w:tc>
        <w:tc>
          <w:tcPr>
            <w:tcW w:w="6420" w:type="dxa"/>
            <w:tcBorders>
              <w:top w:val="single" w:sz="8" w:space="0" w:color="auto"/>
              <w:left w:val="nil"/>
              <w:bottom w:val="single" w:sz="8" w:space="0" w:color="auto"/>
              <w:right w:val="single" w:sz="8" w:space="0" w:color="auto"/>
            </w:tcBorders>
            <w:shd w:val="clear" w:color="auto" w:fill="auto"/>
            <w:noWrap/>
            <w:vAlign w:val="bottom"/>
            <w:hideMark/>
          </w:tcPr>
          <w:p w14:paraId="2E87F381"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Name of Ecosystem Service</w:t>
            </w:r>
          </w:p>
        </w:tc>
        <w:tc>
          <w:tcPr>
            <w:tcW w:w="2140" w:type="dxa"/>
            <w:tcBorders>
              <w:top w:val="single" w:sz="8" w:space="0" w:color="auto"/>
              <w:left w:val="nil"/>
              <w:bottom w:val="nil"/>
              <w:right w:val="single" w:sz="8" w:space="0" w:color="auto"/>
            </w:tcBorders>
            <w:shd w:val="clear" w:color="auto" w:fill="auto"/>
            <w:noWrap/>
            <w:vAlign w:val="bottom"/>
            <w:hideMark/>
          </w:tcPr>
          <w:p w14:paraId="30956B10"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Source</w:t>
            </w:r>
          </w:p>
        </w:tc>
      </w:tr>
      <w:tr w:rsidR="00D12ADA" w:rsidRPr="007B1639" w14:paraId="357825D9"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D9E1F2"/>
            <w:noWrap/>
            <w:vAlign w:val="bottom"/>
          </w:tcPr>
          <w:p w14:paraId="307A7691" w14:textId="77777777" w:rsidR="00D12ADA" w:rsidRPr="007B1639" w:rsidRDefault="00D12ADA" w:rsidP="00351763">
            <w:pPr>
              <w:spacing w:after="0" w:line="240" w:lineRule="auto"/>
              <w:rPr>
                <w:rFonts w:ascii="Calibri" w:hAnsi="Calibri" w:cs="Calibri"/>
                <w:color w:val="000000"/>
              </w:rPr>
            </w:pPr>
          </w:p>
        </w:tc>
        <w:tc>
          <w:tcPr>
            <w:tcW w:w="6420" w:type="dxa"/>
            <w:tcBorders>
              <w:top w:val="nil"/>
              <w:left w:val="nil"/>
              <w:bottom w:val="single" w:sz="4" w:space="0" w:color="auto"/>
              <w:right w:val="single" w:sz="8" w:space="0" w:color="auto"/>
            </w:tcBorders>
            <w:shd w:val="clear" w:color="000000" w:fill="D9E1F2"/>
            <w:noWrap/>
            <w:vAlign w:val="bottom"/>
          </w:tcPr>
          <w:p w14:paraId="65237715" w14:textId="7F9EF005" w:rsidR="00D12ADA" w:rsidRPr="007B1639" w:rsidRDefault="00D12ADA" w:rsidP="00351763">
            <w:pPr>
              <w:spacing w:after="0" w:line="240" w:lineRule="auto"/>
              <w:rPr>
                <w:rFonts w:ascii="Calibri" w:hAnsi="Calibri" w:cs="Calibri"/>
                <w:color w:val="000000"/>
              </w:rPr>
            </w:pPr>
            <w:r w:rsidRPr="00D12ADA">
              <w:rPr>
                <w:rFonts w:ascii="Calibri" w:hAnsi="Calibri" w:cs="Calibri"/>
                <w:color w:val="000000"/>
              </w:rPr>
              <w:t>Primary production</w:t>
            </w:r>
          </w:p>
        </w:tc>
        <w:tc>
          <w:tcPr>
            <w:tcW w:w="2140" w:type="dxa"/>
            <w:tcBorders>
              <w:top w:val="single" w:sz="8" w:space="0" w:color="auto"/>
              <w:left w:val="nil"/>
              <w:bottom w:val="nil"/>
              <w:right w:val="single" w:sz="8" w:space="0" w:color="auto"/>
            </w:tcBorders>
            <w:shd w:val="clear" w:color="auto" w:fill="auto"/>
            <w:noWrap/>
            <w:vAlign w:val="bottom"/>
          </w:tcPr>
          <w:p w14:paraId="1C9C5BBD" w14:textId="1F7DC590" w:rsidR="00D12ADA" w:rsidRPr="007B1639" w:rsidRDefault="00D12ADA" w:rsidP="00351763">
            <w:pPr>
              <w:spacing w:after="0" w:line="240" w:lineRule="auto"/>
              <w:rPr>
                <w:rFonts w:ascii="Calibri" w:hAnsi="Calibri" w:cs="Calibri"/>
                <w:color w:val="000000"/>
              </w:rPr>
            </w:pPr>
            <w:r w:rsidRPr="007B1639">
              <w:rPr>
                <w:rFonts w:ascii="Calibri" w:hAnsi="Calibri" w:cs="Calibri"/>
                <w:color w:val="000000"/>
              </w:rPr>
              <w:t xml:space="preserve">Potts </w:t>
            </w:r>
            <w:r w:rsidRPr="007B1639">
              <w:rPr>
                <w:rFonts w:ascii="Calibri" w:hAnsi="Calibri" w:cs="Calibri"/>
                <w:i/>
                <w:iCs/>
                <w:color w:val="000000"/>
              </w:rPr>
              <w:t>et al.</w:t>
            </w:r>
            <w:r w:rsidRPr="007B1639">
              <w:rPr>
                <w:rFonts w:ascii="Calibri" w:hAnsi="Calibri" w:cs="Calibri"/>
                <w:color w:val="000000"/>
              </w:rPr>
              <w:t xml:space="preserve"> (2013)</w:t>
            </w:r>
          </w:p>
        </w:tc>
      </w:tr>
      <w:tr w:rsidR="00D12ADA" w:rsidRPr="007B1639" w14:paraId="7CAD95A2"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D9E1F2"/>
            <w:noWrap/>
            <w:vAlign w:val="bottom"/>
          </w:tcPr>
          <w:p w14:paraId="4548E796" w14:textId="77777777" w:rsidR="00D12ADA" w:rsidRPr="007B1639" w:rsidRDefault="00D12ADA" w:rsidP="00351763">
            <w:pPr>
              <w:spacing w:after="0" w:line="240" w:lineRule="auto"/>
              <w:rPr>
                <w:rFonts w:ascii="Calibri" w:hAnsi="Calibri" w:cs="Calibri"/>
                <w:color w:val="000000"/>
              </w:rPr>
            </w:pPr>
          </w:p>
        </w:tc>
        <w:tc>
          <w:tcPr>
            <w:tcW w:w="6420" w:type="dxa"/>
            <w:tcBorders>
              <w:top w:val="nil"/>
              <w:left w:val="nil"/>
              <w:bottom w:val="single" w:sz="4" w:space="0" w:color="auto"/>
              <w:right w:val="single" w:sz="8" w:space="0" w:color="auto"/>
            </w:tcBorders>
            <w:shd w:val="clear" w:color="000000" w:fill="D9E1F2"/>
            <w:noWrap/>
            <w:vAlign w:val="bottom"/>
          </w:tcPr>
          <w:p w14:paraId="18E92D80" w14:textId="7855DDFC" w:rsidR="00D12ADA" w:rsidRPr="007B1639" w:rsidRDefault="00D12ADA" w:rsidP="00351763">
            <w:pPr>
              <w:spacing w:after="0" w:line="240" w:lineRule="auto"/>
              <w:rPr>
                <w:rFonts w:ascii="Calibri" w:hAnsi="Calibri" w:cs="Calibri"/>
                <w:color w:val="000000"/>
              </w:rPr>
            </w:pPr>
            <w:r w:rsidRPr="00D12ADA">
              <w:rPr>
                <w:rFonts w:ascii="Calibri" w:hAnsi="Calibri" w:cs="Calibri"/>
                <w:color w:val="000000"/>
              </w:rPr>
              <w:t>Nutrient cycling</w:t>
            </w:r>
          </w:p>
        </w:tc>
        <w:tc>
          <w:tcPr>
            <w:tcW w:w="2140" w:type="dxa"/>
            <w:tcBorders>
              <w:top w:val="single" w:sz="8" w:space="0" w:color="auto"/>
              <w:left w:val="nil"/>
              <w:bottom w:val="nil"/>
              <w:right w:val="single" w:sz="8" w:space="0" w:color="auto"/>
            </w:tcBorders>
            <w:shd w:val="clear" w:color="auto" w:fill="auto"/>
            <w:noWrap/>
            <w:vAlign w:val="bottom"/>
          </w:tcPr>
          <w:p w14:paraId="44835055" w14:textId="3710E41A" w:rsidR="00D12ADA" w:rsidRPr="007B1639" w:rsidRDefault="00D12ADA" w:rsidP="00351763">
            <w:pPr>
              <w:spacing w:after="0" w:line="240" w:lineRule="auto"/>
              <w:rPr>
                <w:rFonts w:ascii="Calibri" w:hAnsi="Calibri" w:cs="Calibri"/>
                <w:color w:val="000000"/>
              </w:rPr>
            </w:pPr>
            <w:r w:rsidRPr="007B1639">
              <w:rPr>
                <w:rFonts w:ascii="Calibri" w:hAnsi="Calibri" w:cs="Calibri"/>
                <w:color w:val="000000"/>
              </w:rPr>
              <w:t xml:space="preserve">Potts </w:t>
            </w:r>
            <w:r w:rsidRPr="007B1639">
              <w:rPr>
                <w:rFonts w:ascii="Calibri" w:hAnsi="Calibri" w:cs="Calibri"/>
                <w:i/>
                <w:iCs/>
                <w:color w:val="000000"/>
              </w:rPr>
              <w:t>et al.</w:t>
            </w:r>
            <w:r w:rsidRPr="007B1639">
              <w:rPr>
                <w:rFonts w:ascii="Calibri" w:hAnsi="Calibri" w:cs="Calibri"/>
                <w:color w:val="000000"/>
              </w:rPr>
              <w:t xml:space="preserve"> (2013)</w:t>
            </w:r>
          </w:p>
        </w:tc>
      </w:tr>
      <w:tr w:rsidR="00D12ADA" w:rsidRPr="007B1639" w14:paraId="2E3F3E8C"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D9E1F2"/>
            <w:noWrap/>
            <w:vAlign w:val="bottom"/>
          </w:tcPr>
          <w:p w14:paraId="43102688" w14:textId="77777777" w:rsidR="00D12ADA" w:rsidRPr="007B1639" w:rsidRDefault="00D12ADA" w:rsidP="00351763">
            <w:pPr>
              <w:spacing w:after="0" w:line="240" w:lineRule="auto"/>
              <w:rPr>
                <w:rFonts w:ascii="Calibri" w:hAnsi="Calibri" w:cs="Calibri"/>
                <w:color w:val="000000"/>
              </w:rPr>
            </w:pPr>
          </w:p>
        </w:tc>
        <w:tc>
          <w:tcPr>
            <w:tcW w:w="6420" w:type="dxa"/>
            <w:tcBorders>
              <w:top w:val="nil"/>
              <w:left w:val="nil"/>
              <w:bottom w:val="single" w:sz="4" w:space="0" w:color="auto"/>
              <w:right w:val="single" w:sz="8" w:space="0" w:color="auto"/>
            </w:tcBorders>
            <w:shd w:val="clear" w:color="000000" w:fill="D9E1F2"/>
            <w:noWrap/>
            <w:vAlign w:val="bottom"/>
          </w:tcPr>
          <w:p w14:paraId="5DA30D37" w14:textId="5B327805" w:rsidR="00D12ADA" w:rsidRPr="007B1639" w:rsidRDefault="00D12ADA" w:rsidP="00351763">
            <w:pPr>
              <w:spacing w:after="0" w:line="240" w:lineRule="auto"/>
              <w:rPr>
                <w:rFonts w:ascii="Calibri" w:hAnsi="Calibri" w:cs="Calibri"/>
                <w:color w:val="000000"/>
              </w:rPr>
            </w:pPr>
            <w:r w:rsidRPr="00D12ADA">
              <w:rPr>
                <w:rFonts w:ascii="Calibri" w:hAnsi="Calibri" w:cs="Calibri"/>
                <w:color w:val="000000"/>
              </w:rPr>
              <w:t>Formation of species habitat</w:t>
            </w:r>
          </w:p>
        </w:tc>
        <w:tc>
          <w:tcPr>
            <w:tcW w:w="2140" w:type="dxa"/>
            <w:tcBorders>
              <w:top w:val="single" w:sz="8" w:space="0" w:color="auto"/>
              <w:left w:val="nil"/>
              <w:bottom w:val="nil"/>
              <w:right w:val="single" w:sz="8" w:space="0" w:color="auto"/>
            </w:tcBorders>
            <w:shd w:val="clear" w:color="auto" w:fill="auto"/>
            <w:noWrap/>
            <w:vAlign w:val="bottom"/>
          </w:tcPr>
          <w:p w14:paraId="533EE0B4" w14:textId="1E0B9B87" w:rsidR="00D12ADA" w:rsidRPr="007B1639" w:rsidRDefault="00D12ADA" w:rsidP="00351763">
            <w:pPr>
              <w:spacing w:after="0" w:line="240" w:lineRule="auto"/>
              <w:rPr>
                <w:rFonts w:ascii="Calibri" w:hAnsi="Calibri" w:cs="Calibri"/>
                <w:color w:val="000000"/>
              </w:rPr>
            </w:pPr>
            <w:r w:rsidRPr="007B1639">
              <w:rPr>
                <w:rFonts w:ascii="Calibri" w:hAnsi="Calibri" w:cs="Calibri"/>
                <w:color w:val="000000"/>
              </w:rPr>
              <w:t xml:space="preserve">Potts </w:t>
            </w:r>
            <w:r w:rsidRPr="007B1639">
              <w:rPr>
                <w:rFonts w:ascii="Calibri" w:hAnsi="Calibri" w:cs="Calibri"/>
                <w:i/>
                <w:iCs/>
                <w:color w:val="000000"/>
              </w:rPr>
              <w:t>et al.</w:t>
            </w:r>
            <w:r w:rsidRPr="007B1639">
              <w:rPr>
                <w:rFonts w:ascii="Calibri" w:hAnsi="Calibri" w:cs="Calibri"/>
                <w:color w:val="000000"/>
              </w:rPr>
              <w:t xml:space="preserve"> (2013)</w:t>
            </w:r>
          </w:p>
        </w:tc>
      </w:tr>
      <w:tr w:rsidR="00D43940" w:rsidRPr="007B1639" w14:paraId="141249B2"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D9E1F2"/>
            <w:noWrap/>
            <w:vAlign w:val="bottom"/>
            <w:hideMark/>
          </w:tcPr>
          <w:p w14:paraId="7D511EB9"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 </w:t>
            </w:r>
          </w:p>
        </w:tc>
        <w:tc>
          <w:tcPr>
            <w:tcW w:w="6420" w:type="dxa"/>
            <w:tcBorders>
              <w:top w:val="nil"/>
              <w:left w:val="nil"/>
              <w:bottom w:val="single" w:sz="4" w:space="0" w:color="auto"/>
              <w:right w:val="single" w:sz="8" w:space="0" w:color="auto"/>
            </w:tcBorders>
            <w:shd w:val="clear" w:color="000000" w:fill="D9E1F2"/>
            <w:noWrap/>
            <w:vAlign w:val="bottom"/>
            <w:hideMark/>
          </w:tcPr>
          <w:p w14:paraId="2C14AB66" w14:textId="00DC26C9" w:rsidR="00D12ADA" w:rsidRPr="007B1639" w:rsidRDefault="00D43940" w:rsidP="00351763">
            <w:pPr>
              <w:spacing w:after="0" w:line="240" w:lineRule="auto"/>
              <w:rPr>
                <w:rFonts w:ascii="Calibri" w:hAnsi="Calibri" w:cs="Calibri"/>
                <w:color w:val="000000"/>
              </w:rPr>
            </w:pPr>
            <w:r w:rsidRPr="007B1639">
              <w:rPr>
                <w:rFonts w:ascii="Calibri" w:hAnsi="Calibri" w:cs="Calibri"/>
                <w:color w:val="000000"/>
              </w:rPr>
              <w:t>Formation of Physical Barriers</w:t>
            </w:r>
          </w:p>
        </w:tc>
        <w:tc>
          <w:tcPr>
            <w:tcW w:w="2140" w:type="dxa"/>
            <w:tcBorders>
              <w:top w:val="single" w:sz="8" w:space="0" w:color="auto"/>
              <w:left w:val="nil"/>
              <w:bottom w:val="nil"/>
              <w:right w:val="single" w:sz="8" w:space="0" w:color="auto"/>
            </w:tcBorders>
            <w:shd w:val="clear" w:color="auto" w:fill="auto"/>
            <w:noWrap/>
            <w:vAlign w:val="bottom"/>
            <w:hideMark/>
          </w:tcPr>
          <w:p w14:paraId="30003C33"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 xml:space="preserve">Potts </w:t>
            </w:r>
            <w:r w:rsidRPr="007B1639">
              <w:rPr>
                <w:rFonts w:ascii="Calibri" w:hAnsi="Calibri" w:cs="Calibri"/>
                <w:i/>
                <w:iCs/>
                <w:color w:val="000000"/>
              </w:rPr>
              <w:t>et al.</w:t>
            </w:r>
            <w:r w:rsidRPr="007B1639">
              <w:rPr>
                <w:rFonts w:ascii="Calibri" w:hAnsi="Calibri" w:cs="Calibri"/>
                <w:color w:val="000000"/>
              </w:rPr>
              <w:t xml:space="preserve"> (2013)</w:t>
            </w:r>
          </w:p>
        </w:tc>
      </w:tr>
      <w:tr w:rsidR="00D43940" w:rsidRPr="007B1639" w14:paraId="6E47451E"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D9E1F2"/>
            <w:noWrap/>
            <w:vAlign w:val="bottom"/>
            <w:hideMark/>
          </w:tcPr>
          <w:p w14:paraId="1CA1EAFD"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 </w:t>
            </w:r>
          </w:p>
        </w:tc>
        <w:tc>
          <w:tcPr>
            <w:tcW w:w="6420" w:type="dxa"/>
            <w:tcBorders>
              <w:top w:val="nil"/>
              <w:left w:val="nil"/>
              <w:bottom w:val="single" w:sz="4" w:space="0" w:color="auto"/>
              <w:right w:val="single" w:sz="8" w:space="0" w:color="auto"/>
            </w:tcBorders>
            <w:shd w:val="clear" w:color="000000" w:fill="D9E1F2"/>
            <w:noWrap/>
            <w:vAlign w:val="bottom"/>
            <w:hideMark/>
          </w:tcPr>
          <w:p w14:paraId="0AC09DAB"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Natural Hazard Regulation</w:t>
            </w:r>
          </w:p>
        </w:tc>
        <w:tc>
          <w:tcPr>
            <w:tcW w:w="2140" w:type="dxa"/>
            <w:tcBorders>
              <w:top w:val="nil"/>
              <w:left w:val="nil"/>
              <w:bottom w:val="nil"/>
              <w:right w:val="single" w:sz="8" w:space="0" w:color="auto"/>
            </w:tcBorders>
            <w:shd w:val="clear" w:color="auto" w:fill="auto"/>
            <w:noWrap/>
            <w:vAlign w:val="bottom"/>
            <w:hideMark/>
          </w:tcPr>
          <w:p w14:paraId="1A6D4D9D"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 xml:space="preserve">Potts </w:t>
            </w:r>
            <w:r w:rsidRPr="007B1639">
              <w:rPr>
                <w:rFonts w:ascii="Calibri" w:hAnsi="Calibri" w:cs="Calibri"/>
                <w:i/>
                <w:iCs/>
                <w:color w:val="000000"/>
              </w:rPr>
              <w:t>et al.</w:t>
            </w:r>
            <w:r w:rsidRPr="007B1639">
              <w:rPr>
                <w:rFonts w:ascii="Calibri" w:hAnsi="Calibri" w:cs="Calibri"/>
                <w:color w:val="000000"/>
              </w:rPr>
              <w:t xml:space="preserve"> (2013)</w:t>
            </w:r>
          </w:p>
        </w:tc>
      </w:tr>
      <w:tr w:rsidR="00D43940" w:rsidRPr="007B1639" w14:paraId="4BFB2F40" w14:textId="77777777" w:rsidTr="00351763">
        <w:trPr>
          <w:trHeight w:val="300"/>
        </w:trPr>
        <w:tc>
          <w:tcPr>
            <w:tcW w:w="960" w:type="dxa"/>
            <w:tcBorders>
              <w:top w:val="nil"/>
              <w:left w:val="single" w:sz="8" w:space="0" w:color="auto"/>
              <w:bottom w:val="single" w:sz="8" w:space="0" w:color="auto"/>
              <w:right w:val="single" w:sz="4" w:space="0" w:color="auto"/>
            </w:tcBorders>
            <w:shd w:val="clear" w:color="000000" w:fill="D9E1F2"/>
            <w:noWrap/>
            <w:vAlign w:val="bottom"/>
            <w:hideMark/>
          </w:tcPr>
          <w:p w14:paraId="3F337BDF"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 </w:t>
            </w:r>
          </w:p>
        </w:tc>
        <w:tc>
          <w:tcPr>
            <w:tcW w:w="6420" w:type="dxa"/>
            <w:tcBorders>
              <w:top w:val="nil"/>
              <w:left w:val="nil"/>
              <w:bottom w:val="single" w:sz="8" w:space="0" w:color="auto"/>
              <w:right w:val="single" w:sz="8" w:space="0" w:color="auto"/>
            </w:tcBorders>
            <w:shd w:val="clear" w:color="000000" w:fill="D9E1F2"/>
            <w:noWrap/>
            <w:vAlign w:val="bottom"/>
            <w:hideMark/>
          </w:tcPr>
          <w:p w14:paraId="3523EA1C"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Carbon Sequestration</w:t>
            </w:r>
          </w:p>
        </w:tc>
        <w:tc>
          <w:tcPr>
            <w:tcW w:w="2140" w:type="dxa"/>
            <w:tcBorders>
              <w:top w:val="nil"/>
              <w:left w:val="nil"/>
              <w:bottom w:val="single" w:sz="8" w:space="0" w:color="auto"/>
              <w:right w:val="single" w:sz="8" w:space="0" w:color="auto"/>
            </w:tcBorders>
            <w:shd w:val="clear" w:color="auto" w:fill="auto"/>
            <w:noWrap/>
            <w:vAlign w:val="bottom"/>
            <w:hideMark/>
          </w:tcPr>
          <w:p w14:paraId="3DD914AE"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 xml:space="preserve">Potts </w:t>
            </w:r>
            <w:r w:rsidRPr="007B1639">
              <w:rPr>
                <w:rFonts w:ascii="Calibri" w:hAnsi="Calibri" w:cs="Calibri"/>
                <w:i/>
                <w:iCs/>
                <w:color w:val="000000"/>
              </w:rPr>
              <w:t>et al.</w:t>
            </w:r>
            <w:r w:rsidRPr="007B1639">
              <w:rPr>
                <w:rFonts w:ascii="Calibri" w:hAnsi="Calibri" w:cs="Calibri"/>
                <w:color w:val="000000"/>
              </w:rPr>
              <w:t xml:space="preserve"> (2013)</w:t>
            </w:r>
          </w:p>
        </w:tc>
      </w:tr>
      <w:tr w:rsidR="00D43940" w:rsidRPr="007B1639" w14:paraId="7A324466"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7E50947F"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C1.1.5.1</w:t>
            </w:r>
          </w:p>
        </w:tc>
        <w:tc>
          <w:tcPr>
            <w:tcW w:w="6420" w:type="dxa"/>
            <w:tcBorders>
              <w:top w:val="nil"/>
              <w:left w:val="nil"/>
              <w:bottom w:val="single" w:sz="4" w:space="0" w:color="auto"/>
              <w:right w:val="single" w:sz="8" w:space="0" w:color="auto"/>
            </w:tcBorders>
            <w:shd w:val="clear" w:color="000000" w:fill="C6E0B4"/>
            <w:noWrap/>
            <w:vAlign w:val="bottom"/>
            <w:hideMark/>
          </w:tcPr>
          <w:p w14:paraId="745DBBB4"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Wild plants used for nutrition (including algae and fungi)</w:t>
            </w:r>
          </w:p>
        </w:tc>
        <w:tc>
          <w:tcPr>
            <w:tcW w:w="2140" w:type="dxa"/>
            <w:tcBorders>
              <w:top w:val="nil"/>
              <w:left w:val="nil"/>
              <w:bottom w:val="nil"/>
              <w:right w:val="single" w:sz="8" w:space="0" w:color="auto"/>
            </w:tcBorders>
            <w:shd w:val="clear" w:color="auto" w:fill="auto"/>
            <w:noWrap/>
            <w:vAlign w:val="bottom"/>
            <w:hideMark/>
          </w:tcPr>
          <w:p w14:paraId="4AF6D410"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4F4104AC"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7576EE0B"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C1.1.5.2</w:t>
            </w:r>
          </w:p>
        </w:tc>
        <w:tc>
          <w:tcPr>
            <w:tcW w:w="6420" w:type="dxa"/>
            <w:tcBorders>
              <w:top w:val="nil"/>
              <w:left w:val="nil"/>
              <w:bottom w:val="single" w:sz="4" w:space="0" w:color="auto"/>
              <w:right w:val="single" w:sz="8" w:space="0" w:color="auto"/>
            </w:tcBorders>
            <w:shd w:val="clear" w:color="000000" w:fill="C6E0B4"/>
            <w:noWrap/>
            <w:vAlign w:val="bottom"/>
            <w:hideMark/>
          </w:tcPr>
          <w:p w14:paraId="6E9718E6"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Wild plant - fibres and other materials</w:t>
            </w:r>
          </w:p>
        </w:tc>
        <w:tc>
          <w:tcPr>
            <w:tcW w:w="2140" w:type="dxa"/>
            <w:tcBorders>
              <w:top w:val="nil"/>
              <w:left w:val="nil"/>
              <w:bottom w:val="nil"/>
              <w:right w:val="single" w:sz="8" w:space="0" w:color="auto"/>
            </w:tcBorders>
            <w:shd w:val="clear" w:color="auto" w:fill="auto"/>
            <w:noWrap/>
            <w:vAlign w:val="bottom"/>
            <w:hideMark/>
          </w:tcPr>
          <w:p w14:paraId="35A327F7"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31734CB5"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0C5D2170"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C1.1.6.1</w:t>
            </w:r>
          </w:p>
        </w:tc>
        <w:tc>
          <w:tcPr>
            <w:tcW w:w="6420" w:type="dxa"/>
            <w:tcBorders>
              <w:top w:val="nil"/>
              <w:left w:val="nil"/>
              <w:bottom w:val="single" w:sz="4" w:space="0" w:color="auto"/>
              <w:right w:val="single" w:sz="8" w:space="0" w:color="auto"/>
            </w:tcBorders>
            <w:shd w:val="clear" w:color="000000" w:fill="C6E0B4"/>
            <w:noWrap/>
            <w:vAlign w:val="bottom"/>
            <w:hideMark/>
          </w:tcPr>
          <w:p w14:paraId="6BD88F31"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Wild animals used for nutritional purposes</w:t>
            </w:r>
          </w:p>
        </w:tc>
        <w:tc>
          <w:tcPr>
            <w:tcW w:w="2140" w:type="dxa"/>
            <w:tcBorders>
              <w:top w:val="nil"/>
              <w:left w:val="nil"/>
              <w:bottom w:val="nil"/>
              <w:right w:val="single" w:sz="8" w:space="0" w:color="auto"/>
            </w:tcBorders>
            <w:shd w:val="clear" w:color="auto" w:fill="auto"/>
            <w:noWrap/>
            <w:vAlign w:val="bottom"/>
            <w:hideMark/>
          </w:tcPr>
          <w:p w14:paraId="6DFA2BE8"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5E5BFAF5"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2F52851C"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C1.1.6.2</w:t>
            </w:r>
          </w:p>
        </w:tc>
        <w:tc>
          <w:tcPr>
            <w:tcW w:w="6420" w:type="dxa"/>
            <w:tcBorders>
              <w:top w:val="nil"/>
              <w:left w:val="nil"/>
              <w:bottom w:val="single" w:sz="4" w:space="0" w:color="auto"/>
              <w:right w:val="single" w:sz="8" w:space="0" w:color="auto"/>
            </w:tcBorders>
            <w:shd w:val="clear" w:color="000000" w:fill="C6E0B4"/>
            <w:noWrap/>
            <w:vAlign w:val="bottom"/>
            <w:hideMark/>
          </w:tcPr>
          <w:p w14:paraId="0BC95659"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Wild animals: - fibres and other materials</w:t>
            </w:r>
          </w:p>
        </w:tc>
        <w:tc>
          <w:tcPr>
            <w:tcW w:w="2140" w:type="dxa"/>
            <w:tcBorders>
              <w:top w:val="nil"/>
              <w:left w:val="nil"/>
              <w:bottom w:val="nil"/>
              <w:right w:val="single" w:sz="8" w:space="0" w:color="auto"/>
            </w:tcBorders>
            <w:shd w:val="clear" w:color="auto" w:fill="auto"/>
            <w:noWrap/>
            <w:vAlign w:val="bottom"/>
            <w:hideMark/>
          </w:tcPr>
          <w:p w14:paraId="46023946"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5A67BFCA"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09B7829E"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C1.2.1.1</w:t>
            </w:r>
          </w:p>
        </w:tc>
        <w:tc>
          <w:tcPr>
            <w:tcW w:w="6420" w:type="dxa"/>
            <w:tcBorders>
              <w:top w:val="nil"/>
              <w:left w:val="nil"/>
              <w:bottom w:val="single" w:sz="4" w:space="0" w:color="auto"/>
              <w:right w:val="single" w:sz="8" w:space="0" w:color="auto"/>
            </w:tcBorders>
            <w:shd w:val="clear" w:color="000000" w:fill="C6E0B4"/>
            <w:noWrap/>
            <w:vAlign w:val="bottom"/>
            <w:hideMark/>
          </w:tcPr>
          <w:p w14:paraId="601A934E"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Plant materials collected for maintaining or establishing a population</w:t>
            </w:r>
          </w:p>
        </w:tc>
        <w:tc>
          <w:tcPr>
            <w:tcW w:w="2140" w:type="dxa"/>
            <w:tcBorders>
              <w:top w:val="nil"/>
              <w:left w:val="nil"/>
              <w:bottom w:val="nil"/>
              <w:right w:val="single" w:sz="8" w:space="0" w:color="auto"/>
            </w:tcBorders>
            <w:shd w:val="clear" w:color="auto" w:fill="auto"/>
            <w:noWrap/>
            <w:vAlign w:val="bottom"/>
            <w:hideMark/>
          </w:tcPr>
          <w:p w14:paraId="7692021B"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13725899"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59359D7F"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C1.2.1.2</w:t>
            </w:r>
          </w:p>
        </w:tc>
        <w:tc>
          <w:tcPr>
            <w:tcW w:w="6420" w:type="dxa"/>
            <w:tcBorders>
              <w:top w:val="nil"/>
              <w:left w:val="nil"/>
              <w:bottom w:val="single" w:sz="4" w:space="0" w:color="auto"/>
              <w:right w:val="single" w:sz="8" w:space="0" w:color="auto"/>
            </w:tcBorders>
            <w:shd w:val="clear" w:color="000000" w:fill="C6E0B4"/>
            <w:noWrap/>
            <w:vAlign w:val="bottom"/>
            <w:hideMark/>
          </w:tcPr>
          <w:p w14:paraId="78E7E74D"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Plants collected to breed new varieties</w:t>
            </w:r>
          </w:p>
        </w:tc>
        <w:tc>
          <w:tcPr>
            <w:tcW w:w="2140" w:type="dxa"/>
            <w:tcBorders>
              <w:top w:val="nil"/>
              <w:left w:val="nil"/>
              <w:bottom w:val="nil"/>
              <w:right w:val="single" w:sz="8" w:space="0" w:color="auto"/>
            </w:tcBorders>
            <w:shd w:val="clear" w:color="auto" w:fill="auto"/>
            <w:noWrap/>
            <w:vAlign w:val="bottom"/>
            <w:hideMark/>
          </w:tcPr>
          <w:p w14:paraId="73A170D4"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303A7AAA"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24BDA87F"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C1.2.1.3</w:t>
            </w:r>
          </w:p>
        </w:tc>
        <w:tc>
          <w:tcPr>
            <w:tcW w:w="6420" w:type="dxa"/>
            <w:tcBorders>
              <w:top w:val="nil"/>
              <w:left w:val="nil"/>
              <w:bottom w:val="single" w:sz="4" w:space="0" w:color="auto"/>
              <w:right w:val="single" w:sz="8" w:space="0" w:color="auto"/>
            </w:tcBorders>
            <w:shd w:val="clear" w:color="000000" w:fill="C6E0B4"/>
            <w:noWrap/>
            <w:vAlign w:val="bottom"/>
            <w:hideMark/>
          </w:tcPr>
          <w:p w14:paraId="1AF5CB7C"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Plant gene extracted to construct new biological entities</w:t>
            </w:r>
          </w:p>
        </w:tc>
        <w:tc>
          <w:tcPr>
            <w:tcW w:w="2140" w:type="dxa"/>
            <w:tcBorders>
              <w:top w:val="nil"/>
              <w:left w:val="nil"/>
              <w:bottom w:val="nil"/>
              <w:right w:val="single" w:sz="8" w:space="0" w:color="auto"/>
            </w:tcBorders>
            <w:shd w:val="clear" w:color="auto" w:fill="auto"/>
            <w:noWrap/>
            <w:vAlign w:val="bottom"/>
            <w:hideMark/>
          </w:tcPr>
          <w:p w14:paraId="628C0220"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34D682CC"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4E809AF5"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C2.1.1.1</w:t>
            </w:r>
          </w:p>
        </w:tc>
        <w:tc>
          <w:tcPr>
            <w:tcW w:w="6420" w:type="dxa"/>
            <w:tcBorders>
              <w:top w:val="nil"/>
              <w:left w:val="nil"/>
              <w:bottom w:val="single" w:sz="4" w:space="0" w:color="auto"/>
              <w:right w:val="single" w:sz="8" w:space="0" w:color="auto"/>
            </w:tcBorders>
            <w:shd w:val="clear" w:color="000000" w:fill="C6E0B4"/>
            <w:noWrap/>
            <w:vAlign w:val="bottom"/>
            <w:hideMark/>
          </w:tcPr>
          <w:p w14:paraId="36C5829E"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Bio-remediation by micro-organ</w:t>
            </w:r>
            <w:r>
              <w:rPr>
                <w:rFonts w:ascii="Calibri" w:hAnsi="Calibri" w:cs="Calibri"/>
                <w:color w:val="000000"/>
              </w:rPr>
              <w:t>i</w:t>
            </w:r>
            <w:r w:rsidRPr="007B1639">
              <w:rPr>
                <w:rFonts w:ascii="Calibri" w:hAnsi="Calibri" w:cs="Calibri"/>
                <w:color w:val="000000"/>
              </w:rPr>
              <w:t>sms, algae, plants and animals</w:t>
            </w:r>
          </w:p>
        </w:tc>
        <w:tc>
          <w:tcPr>
            <w:tcW w:w="2140" w:type="dxa"/>
            <w:tcBorders>
              <w:top w:val="nil"/>
              <w:left w:val="nil"/>
              <w:bottom w:val="nil"/>
              <w:right w:val="single" w:sz="8" w:space="0" w:color="auto"/>
            </w:tcBorders>
            <w:shd w:val="clear" w:color="auto" w:fill="auto"/>
            <w:noWrap/>
            <w:vAlign w:val="bottom"/>
            <w:hideMark/>
          </w:tcPr>
          <w:p w14:paraId="5230CA87"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28660EE1" w14:textId="77777777" w:rsidTr="00351763">
        <w:trPr>
          <w:trHeight w:val="58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24649936"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C2.1.1.2</w:t>
            </w:r>
          </w:p>
        </w:tc>
        <w:tc>
          <w:tcPr>
            <w:tcW w:w="6420" w:type="dxa"/>
            <w:tcBorders>
              <w:top w:val="nil"/>
              <w:left w:val="nil"/>
              <w:bottom w:val="single" w:sz="4" w:space="0" w:color="auto"/>
              <w:right w:val="single" w:sz="8" w:space="0" w:color="auto"/>
            </w:tcBorders>
            <w:shd w:val="clear" w:color="000000" w:fill="C6E0B4"/>
            <w:vAlign w:val="bottom"/>
            <w:hideMark/>
          </w:tcPr>
          <w:p w14:paraId="425682EF"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Filtration/sequestration/storage/accumulation by micro-organisms, algae, plants and animals</w:t>
            </w:r>
          </w:p>
        </w:tc>
        <w:tc>
          <w:tcPr>
            <w:tcW w:w="2140" w:type="dxa"/>
            <w:tcBorders>
              <w:top w:val="nil"/>
              <w:left w:val="nil"/>
              <w:bottom w:val="nil"/>
              <w:right w:val="single" w:sz="8" w:space="0" w:color="auto"/>
            </w:tcBorders>
            <w:shd w:val="clear" w:color="auto" w:fill="auto"/>
            <w:noWrap/>
            <w:vAlign w:val="bottom"/>
            <w:hideMark/>
          </w:tcPr>
          <w:p w14:paraId="0BE9EE42"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717EF269"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6E558A5A"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C2.2.1.1</w:t>
            </w:r>
          </w:p>
        </w:tc>
        <w:tc>
          <w:tcPr>
            <w:tcW w:w="6420" w:type="dxa"/>
            <w:tcBorders>
              <w:top w:val="nil"/>
              <w:left w:val="nil"/>
              <w:bottom w:val="single" w:sz="4" w:space="0" w:color="auto"/>
              <w:right w:val="single" w:sz="8" w:space="0" w:color="auto"/>
            </w:tcBorders>
            <w:shd w:val="clear" w:color="000000" w:fill="C6E0B4"/>
            <w:noWrap/>
            <w:vAlign w:val="bottom"/>
            <w:hideMark/>
          </w:tcPr>
          <w:p w14:paraId="62A99CDF"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Control of erosion rates</w:t>
            </w:r>
          </w:p>
        </w:tc>
        <w:tc>
          <w:tcPr>
            <w:tcW w:w="2140" w:type="dxa"/>
            <w:tcBorders>
              <w:top w:val="nil"/>
              <w:left w:val="nil"/>
              <w:bottom w:val="nil"/>
              <w:right w:val="single" w:sz="8" w:space="0" w:color="auto"/>
            </w:tcBorders>
            <w:shd w:val="clear" w:color="auto" w:fill="auto"/>
            <w:noWrap/>
            <w:vAlign w:val="bottom"/>
            <w:hideMark/>
          </w:tcPr>
          <w:p w14:paraId="1FF412B8"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6812926D"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2E26909E"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C2.2.1.3</w:t>
            </w:r>
          </w:p>
        </w:tc>
        <w:tc>
          <w:tcPr>
            <w:tcW w:w="6420" w:type="dxa"/>
            <w:tcBorders>
              <w:top w:val="nil"/>
              <w:left w:val="nil"/>
              <w:bottom w:val="single" w:sz="4" w:space="0" w:color="auto"/>
              <w:right w:val="single" w:sz="8" w:space="0" w:color="auto"/>
            </w:tcBorders>
            <w:shd w:val="clear" w:color="000000" w:fill="C6E0B4"/>
            <w:noWrap/>
            <w:vAlign w:val="bottom"/>
            <w:hideMark/>
          </w:tcPr>
          <w:p w14:paraId="1886DB96"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Hydrological cycle and water flow regulation</w:t>
            </w:r>
          </w:p>
        </w:tc>
        <w:tc>
          <w:tcPr>
            <w:tcW w:w="2140" w:type="dxa"/>
            <w:tcBorders>
              <w:top w:val="nil"/>
              <w:left w:val="nil"/>
              <w:bottom w:val="nil"/>
              <w:right w:val="single" w:sz="8" w:space="0" w:color="auto"/>
            </w:tcBorders>
            <w:shd w:val="clear" w:color="auto" w:fill="auto"/>
            <w:noWrap/>
            <w:vAlign w:val="bottom"/>
            <w:hideMark/>
          </w:tcPr>
          <w:p w14:paraId="08A2C956"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71442629"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2B88438E"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C2.2.2.1</w:t>
            </w:r>
          </w:p>
        </w:tc>
        <w:tc>
          <w:tcPr>
            <w:tcW w:w="6420" w:type="dxa"/>
            <w:tcBorders>
              <w:top w:val="nil"/>
              <w:left w:val="nil"/>
              <w:bottom w:val="single" w:sz="4" w:space="0" w:color="auto"/>
              <w:right w:val="single" w:sz="8" w:space="0" w:color="auto"/>
            </w:tcBorders>
            <w:shd w:val="clear" w:color="000000" w:fill="C6E0B4"/>
            <w:noWrap/>
            <w:vAlign w:val="bottom"/>
            <w:hideMark/>
          </w:tcPr>
          <w:p w14:paraId="25945DE7"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Gamete dispersal</w:t>
            </w:r>
          </w:p>
        </w:tc>
        <w:tc>
          <w:tcPr>
            <w:tcW w:w="2140" w:type="dxa"/>
            <w:tcBorders>
              <w:top w:val="nil"/>
              <w:left w:val="nil"/>
              <w:bottom w:val="nil"/>
              <w:right w:val="single" w:sz="8" w:space="0" w:color="auto"/>
            </w:tcBorders>
            <w:shd w:val="clear" w:color="auto" w:fill="auto"/>
            <w:noWrap/>
            <w:vAlign w:val="bottom"/>
            <w:hideMark/>
          </w:tcPr>
          <w:p w14:paraId="47E32D0D"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0FA777FF" w14:textId="77777777" w:rsidTr="00351763">
        <w:trPr>
          <w:trHeight w:val="290"/>
        </w:trPr>
        <w:tc>
          <w:tcPr>
            <w:tcW w:w="960" w:type="dxa"/>
            <w:tcBorders>
              <w:top w:val="nil"/>
              <w:left w:val="single" w:sz="8" w:space="0" w:color="auto"/>
              <w:bottom w:val="single" w:sz="4" w:space="0" w:color="auto"/>
              <w:right w:val="single" w:sz="4" w:space="0" w:color="auto"/>
            </w:tcBorders>
            <w:shd w:val="clear" w:color="000000" w:fill="C6E0B4"/>
            <w:noWrap/>
            <w:vAlign w:val="bottom"/>
            <w:hideMark/>
          </w:tcPr>
          <w:p w14:paraId="5E78D5F3"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C2.2.2.3</w:t>
            </w:r>
          </w:p>
        </w:tc>
        <w:tc>
          <w:tcPr>
            <w:tcW w:w="6420" w:type="dxa"/>
            <w:tcBorders>
              <w:top w:val="nil"/>
              <w:left w:val="nil"/>
              <w:bottom w:val="single" w:sz="4" w:space="0" w:color="auto"/>
              <w:right w:val="single" w:sz="8" w:space="0" w:color="auto"/>
            </w:tcBorders>
            <w:shd w:val="clear" w:color="000000" w:fill="C6E0B4"/>
            <w:noWrap/>
            <w:vAlign w:val="bottom"/>
            <w:hideMark/>
          </w:tcPr>
          <w:p w14:paraId="5CB4AA36"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Maintaining nursery populations and habitats</w:t>
            </w:r>
          </w:p>
        </w:tc>
        <w:tc>
          <w:tcPr>
            <w:tcW w:w="2140" w:type="dxa"/>
            <w:tcBorders>
              <w:top w:val="nil"/>
              <w:left w:val="nil"/>
              <w:bottom w:val="nil"/>
              <w:right w:val="single" w:sz="8" w:space="0" w:color="auto"/>
            </w:tcBorders>
            <w:shd w:val="clear" w:color="auto" w:fill="auto"/>
            <w:noWrap/>
            <w:vAlign w:val="bottom"/>
            <w:hideMark/>
          </w:tcPr>
          <w:p w14:paraId="19F2B8C7"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r w:rsidR="00D43940" w:rsidRPr="007B1639" w14:paraId="61B892AD" w14:textId="77777777" w:rsidTr="00351763">
        <w:trPr>
          <w:trHeight w:val="300"/>
        </w:trPr>
        <w:tc>
          <w:tcPr>
            <w:tcW w:w="960" w:type="dxa"/>
            <w:tcBorders>
              <w:top w:val="nil"/>
              <w:left w:val="single" w:sz="8" w:space="0" w:color="auto"/>
              <w:bottom w:val="single" w:sz="8" w:space="0" w:color="auto"/>
              <w:right w:val="single" w:sz="4" w:space="0" w:color="auto"/>
            </w:tcBorders>
            <w:shd w:val="clear" w:color="000000" w:fill="C6E0B4"/>
            <w:noWrap/>
            <w:vAlign w:val="bottom"/>
            <w:hideMark/>
          </w:tcPr>
          <w:p w14:paraId="26B332FA"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C2.2.6.1</w:t>
            </w:r>
          </w:p>
        </w:tc>
        <w:tc>
          <w:tcPr>
            <w:tcW w:w="6420" w:type="dxa"/>
            <w:tcBorders>
              <w:top w:val="nil"/>
              <w:left w:val="nil"/>
              <w:bottom w:val="single" w:sz="8" w:space="0" w:color="auto"/>
              <w:right w:val="single" w:sz="8" w:space="0" w:color="auto"/>
            </w:tcBorders>
            <w:shd w:val="clear" w:color="000000" w:fill="C6E0B4"/>
            <w:noWrap/>
            <w:vAlign w:val="bottom"/>
            <w:hideMark/>
          </w:tcPr>
          <w:p w14:paraId="43B76348"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Regulation of chemical composition of atmosphere and oceans</w:t>
            </w:r>
          </w:p>
        </w:tc>
        <w:tc>
          <w:tcPr>
            <w:tcW w:w="2140" w:type="dxa"/>
            <w:tcBorders>
              <w:top w:val="nil"/>
              <w:left w:val="nil"/>
              <w:bottom w:val="single" w:sz="8" w:space="0" w:color="auto"/>
              <w:right w:val="single" w:sz="8" w:space="0" w:color="auto"/>
            </w:tcBorders>
            <w:shd w:val="clear" w:color="auto" w:fill="auto"/>
            <w:noWrap/>
            <w:vAlign w:val="bottom"/>
            <w:hideMark/>
          </w:tcPr>
          <w:p w14:paraId="6D689F6A" w14:textId="77777777" w:rsidR="00D43940" w:rsidRPr="007B1639" w:rsidRDefault="00D43940" w:rsidP="00351763">
            <w:pPr>
              <w:spacing w:after="0" w:line="240" w:lineRule="auto"/>
              <w:rPr>
                <w:rFonts w:ascii="Calibri" w:hAnsi="Calibri" w:cs="Calibri"/>
                <w:color w:val="000000"/>
              </w:rPr>
            </w:pPr>
            <w:r w:rsidRPr="007B1639">
              <w:rPr>
                <w:rFonts w:ascii="Calibri" w:hAnsi="Calibri" w:cs="Calibri"/>
                <w:color w:val="000000"/>
              </w:rPr>
              <w:t>CICES 5.1</w:t>
            </w:r>
          </w:p>
        </w:tc>
      </w:tr>
    </w:tbl>
    <w:p w14:paraId="2915D66B" w14:textId="77777777" w:rsidR="00D43940" w:rsidRDefault="00D43940" w:rsidP="00D43940">
      <w:pPr>
        <w:widowControl w:val="0"/>
      </w:pPr>
    </w:p>
    <w:p w14:paraId="45CF7E8B" w14:textId="77777777" w:rsidR="00D43940" w:rsidRPr="00480330" w:rsidRDefault="00D43940" w:rsidP="00D43940">
      <w:pPr>
        <w:widowControl w:val="0"/>
        <w:rPr>
          <w:b/>
        </w:rPr>
      </w:pPr>
      <w:r w:rsidRPr="00480330">
        <w:rPr>
          <w:b/>
        </w:rPr>
        <w:t>Table 3: List of relevant pressures associated with species, habitats and biotopes</w:t>
      </w:r>
    </w:p>
    <w:tbl>
      <w:tblPr>
        <w:tblW w:w="9488" w:type="dxa"/>
        <w:tblLook w:val="04A0" w:firstRow="1" w:lastRow="0" w:firstColumn="1" w:lastColumn="0" w:noHBand="0" w:noVBand="1"/>
      </w:tblPr>
      <w:tblGrid>
        <w:gridCol w:w="1550"/>
        <w:gridCol w:w="7938"/>
      </w:tblGrid>
      <w:tr w:rsidR="00D43940" w:rsidRPr="009F5CDE" w14:paraId="2613C0FA" w14:textId="77777777" w:rsidTr="00351763">
        <w:trPr>
          <w:trHeight w:val="290"/>
        </w:trPr>
        <w:tc>
          <w:tcPr>
            <w:tcW w:w="15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4367E43"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Pressure Code</w:t>
            </w:r>
          </w:p>
        </w:tc>
        <w:tc>
          <w:tcPr>
            <w:tcW w:w="7938" w:type="dxa"/>
            <w:tcBorders>
              <w:top w:val="single" w:sz="8" w:space="0" w:color="auto"/>
              <w:left w:val="nil"/>
              <w:bottom w:val="single" w:sz="4" w:space="0" w:color="auto"/>
              <w:right w:val="single" w:sz="8" w:space="0" w:color="auto"/>
            </w:tcBorders>
            <w:shd w:val="clear" w:color="auto" w:fill="auto"/>
            <w:vAlign w:val="center"/>
            <w:hideMark/>
          </w:tcPr>
          <w:p w14:paraId="7996B7BD"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Pressure</w:t>
            </w:r>
          </w:p>
        </w:tc>
      </w:tr>
      <w:tr w:rsidR="00D43940" w:rsidRPr="009F5CDE" w14:paraId="4D8C6FEE"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5EDEFF46"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B3</w:t>
            </w:r>
          </w:p>
        </w:tc>
        <w:tc>
          <w:tcPr>
            <w:tcW w:w="7938" w:type="dxa"/>
            <w:tcBorders>
              <w:top w:val="nil"/>
              <w:left w:val="nil"/>
              <w:bottom w:val="single" w:sz="4" w:space="0" w:color="auto"/>
              <w:right w:val="single" w:sz="8" w:space="0" w:color="auto"/>
            </w:tcBorders>
            <w:shd w:val="clear" w:color="auto" w:fill="auto"/>
            <w:vAlign w:val="center"/>
            <w:hideMark/>
          </w:tcPr>
          <w:p w14:paraId="2BF41312"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Introduction or spread of invasive non-indigenous species (INIS)</w:t>
            </w:r>
          </w:p>
        </w:tc>
      </w:tr>
      <w:tr w:rsidR="00D43940" w:rsidRPr="009F5CDE" w14:paraId="214BDB2B"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1FAEE7DD"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B5</w:t>
            </w:r>
          </w:p>
        </w:tc>
        <w:tc>
          <w:tcPr>
            <w:tcW w:w="7938" w:type="dxa"/>
            <w:tcBorders>
              <w:top w:val="nil"/>
              <w:left w:val="nil"/>
              <w:bottom w:val="single" w:sz="4" w:space="0" w:color="auto"/>
              <w:right w:val="single" w:sz="8" w:space="0" w:color="auto"/>
            </w:tcBorders>
            <w:shd w:val="clear" w:color="auto" w:fill="auto"/>
            <w:vAlign w:val="center"/>
            <w:hideMark/>
          </w:tcPr>
          <w:p w14:paraId="1401BA11"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Removal of target species</w:t>
            </w:r>
          </w:p>
        </w:tc>
      </w:tr>
      <w:tr w:rsidR="00D43940" w:rsidRPr="009F5CDE" w14:paraId="7BF3959C"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7623D4EA"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B6</w:t>
            </w:r>
          </w:p>
        </w:tc>
        <w:tc>
          <w:tcPr>
            <w:tcW w:w="7938" w:type="dxa"/>
            <w:tcBorders>
              <w:top w:val="nil"/>
              <w:left w:val="nil"/>
              <w:bottom w:val="single" w:sz="4" w:space="0" w:color="auto"/>
              <w:right w:val="single" w:sz="8" w:space="0" w:color="auto"/>
            </w:tcBorders>
            <w:shd w:val="clear" w:color="auto" w:fill="auto"/>
            <w:vAlign w:val="center"/>
            <w:hideMark/>
          </w:tcPr>
          <w:p w14:paraId="57ABFC1C"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Removal of non-target species</w:t>
            </w:r>
          </w:p>
        </w:tc>
      </w:tr>
      <w:tr w:rsidR="00D43940" w:rsidRPr="009F5CDE" w14:paraId="15A644EA"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4ABF80E6"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D1</w:t>
            </w:r>
          </w:p>
        </w:tc>
        <w:tc>
          <w:tcPr>
            <w:tcW w:w="7938" w:type="dxa"/>
            <w:tcBorders>
              <w:top w:val="nil"/>
              <w:left w:val="nil"/>
              <w:bottom w:val="single" w:sz="4" w:space="0" w:color="auto"/>
              <w:right w:val="single" w:sz="8" w:space="0" w:color="auto"/>
            </w:tcBorders>
            <w:shd w:val="clear" w:color="auto" w:fill="auto"/>
            <w:vAlign w:val="center"/>
            <w:hideMark/>
          </w:tcPr>
          <w:p w14:paraId="2FC0E1E1"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Habitat structure changes - removal of substratum (extraction)</w:t>
            </w:r>
          </w:p>
        </w:tc>
      </w:tr>
      <w:tr w:rsidR="00D43940" w:rsidRPr="009F5CDE" w14:paraId="3A57FA56" w14:textId="77777777" w:rsidTr="00351763">
        <w:trPr>
          <w:trHeight w:val="58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26AE861F"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D2</w:t>
            </w:r>
          </w:p>
        </w:tc>
        <w:tc>
          <w:tcPr>
            <w:tcW w:w="7938" w:type="dxa"/>
            <w:tcBorders>
              <w:top w:val="nil"/>
              <w:left w:val="nil"/>
              <w:bottom w:val="single" w:sz="4" w:space="0" w:color="auto"/>
              <w:right w:val="single" w:sz="8" w:space="0" w:color="auto"/>
            </w:tcBorders>
            <w:shd w:val="clear" w:color="auto" w:fill="auto"/>
            <w:vAlign w:val="center"/>
            <w:hideMark/>
          </w:tcPr>
          <w:p w14:paraId="105C272F"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Penetration and/or disturbance of the substrate below the surface of the seabed, including abrasion</w:t>
            </w:r>
          </w:p>
        </w:tc>
      </w:tr>
      <w:tr w:rsidR="00D43940" w:rsidRPr="009F5CDE" w14:paraId="265820C7"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5C2B7AED"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D4</w:t>
            </w:r>
          </w:p>
        </w:tc>
        <w:tc>
          <w:tcPr>
            <w:tcW w:w="7938" w:type="dxa"/>
            <w:tcBorders>
              <w:top w:val="nil"/>
              <w:left w:val="nil"/>
              <w:bottom w:val="single" w:sz="4" w:space="0" w:color="auto"/>
              <w:right w:val="single" w:sz="8" w:space="0" w:color="auto"/>
            </w:tcBorders>
            <w:shd w:val="clear" w:color="auto" w:fill="auto"/>
            <w:vAlign w:val="center"/>
            <w:hideMark/>
          </w:tcPr>
          <w:p w14:paraId="0B17AD18"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Smothering and siltation rate changes (Heavy)</w:t>
            </w:r>
          </w:p>
        </w:tc>
      </w:tr>
      <w:tr w:rsidR="00D43940" w:rsidRPr="009F5CDE" w14:paraId="3094899D"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1DEE2878"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D5</w:t>
            </w:r>
          </w:p>
        </w:tc>
        <w:tc>
          <w:tcPr>
            <w:tcW w:w="7938" w:type="dxa"/>
            <w:tcBorders>
              <w:top w:val="nil"/>
              <w:left w:val="nil"/>
              <w:bottom w:val="single" w:sz="4" w:space="0" w:color="auto"/>
              <w:right w:val="single" w:sz="8" w:space="0" w:color="auto"/>
            </w:tcBorders>
            <w:shd w:val="clear" w:color="auto" w:fill="auto"/>
            <w:vAlign w:val="center"/>
            <w:hideMark/>
          </w:tcPr>
          <w:p w14:paraId="54934395"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Smothering and siltation rate changes (Light)</w:t>
            </w:r>
          </w:p>
        </w:tc>
      </w:tr>
      <w:tr w:rsidR="00D43940" w:rsidRPr="009F5CDE" w14:paraId="55D90104"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4D7027BF"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D6</w:t>
            </w:r>
          </w:p>
        </w:tc>
        <w:tc>
          <w:tcPr>
            <w:tcW w:w="7938" w:type="dxa"/>
            <w:tcBorders>
              <w:top w:val="nil"/>
              <w:left w:val="nil"/>
              <w:bottom w:val="single" w:sz="4" w:space="0" w:color="auto"/>
              <w:right w:val="single" w:sz="8" w:space="0" w:color="auto"/>
            </w:tcBorders>
            <w:shd w:val="clear" w:color="auto" w:fill="auto"/>
            <w:vAlign w:val="center"/>
            <w:hideMark/>
          </w:tcPr>
          <w:p w14:paraId="62B1B0D0"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Abrasion/disturbance of the substrate on the surface of the seabed</w:t>
            </w:r>
          </w:p>
        </w:tc>
      </w:tr>
      <w:tr w:rsidR="00D43940" w:rsidRPr="009F5CDE" w14:paraId="1A3C0E0B"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0108CE0C"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H1d</w:t>
            </w:r>
          </w:p>
        </w:tc>
        <w:tc>
          <w:tcPr>
            <w:tcW w:w="7938" w:type="dxa"/>
            <w:tcBorders>
              <w:top w:val="nil"/>
              <w:left w:val="nil"/>
              <w:bottom w:val="single" w:sz="4" w:space="0" w:color="auto"/>
              <w:right w:val="single" w:sz="8" w:space="0" w:color="auto"/>
            </w:tcBorders>
            <w:shd w:val="clear" w:color="auto" w:fill="auto"/>
            <w:vAlign w:val="center"/>
            <w:hideMark/>
          </w:tcPr>
          <w:p w14:paraId="49D562CC"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Temperature decrease</w:t>
            </w:r>
          </w:p>
        </w:tc>
      </w:tr>
      <w:tr w:rsidR="00D43940" w:rsidRPr="009F5CDE" w14:paraId="558F5084"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0CF38A73"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H1i</w:t>
            </w:r>
          </w:p>
        </w:tc>
        <w:tc>
          <w:tcPr>
            <w:tcW w:w="7938" w:type="dxa"/>
            <w:tcBorders>
              <w:top w:val="nil"/>
              <w:left w:val="nil"/>
              <w:bottom w:val="single" w:sz="4" w:space="0" w:color="auto"/>
              <w:right w:val="single" w:sz="8" w:space="0" w:color="auto"/>
            </w:tcBorders>
            <w:shd w:val="clear" w:color="auto" w:fill="auto"/>
            <w:vAlign w:val="center"/>
            <w:hideMark/>
          </w:tcPr>
          <w:p w14:paraId="76131812"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Temperature increase</w:t>
            </w:r>
          </w:p>
        </w:tc>
      </w:tr>
      <w:tr w:rsidR="00D43940" w:rsidRPr="009F5CDE" w14:paraId="5BE9843B"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7610BA08"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H2d</w:t>
            </w:r>
          </w:p>
        </w:tc>
        <w:tc>
          <w:tcPr>
            <w:tcW w:w="7938" w:type="dxa"/>
            <w:tcBorders>
              <w:top w:val="nil"/>
              <w:left w:val="nil"/>
              <w:bottom w:val="single" w:sz="4" w:space="0" w:color="auto"/>
              <w:right w:val="single" w:sz="8" w:space="0" w:color="auto"/>
            </w:tcBorders>
            <w:shd w:val="clear" w:color="auto" w:fill="auto"/>
            <w:vAlign w:val="center"/>
            <w:hideMark/>
          </w:tcPr>
          <w:p w14:paraId="7ABDBC30"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Salinity Decrease</w:t>
            </w:r>
          </w:p>
        </w:tc>
      </w:tr>
      <w:tr w:rsidR="00D43940" w:rsidRPr="009F5CDE" w14:paraId="5A92CB89"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2882C2F2"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H2i</w:t>
            </w:r>
          </w:p>
        </w:tc>
        <w:tc>
          <w:tcPr>
            <w:tcW w:w="7938" w:type="dxa"/>
            <w:tcBorders>
              <w:top w:val="nil"/>
              <w:left w:val="nil"/>
              <w:bottom w:val="single" w:sz="4" w:space="0" w:color="auto"/>
              <w:right w:val="single" w:sz="8" w:space="0" w:color="auto"/>
            </w:tcBorders>
            <w:shd w:val="clear" w:color="auto" w:fill="auto"/>
            <w:vAlign w:val="center"/>
            <w:hideMark/>
          </w:tcPr>
          <w:p w14:paraId="3B7D8CE4"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Salinity Increase</w:t>
            </w:r>
          </w:p>
        </w:tc>
      </w:tr>
      <w:tr w:rsidR="00D43940" w:rsidRPr="009F5CDE" w14:paraId="6971DDC2"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4C973643"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L2sb</w:t>
            </w:r>
          </w:p>
        </w:tc>
        <w:tc>
          <w:tcPr>
            <w:tcW w:w="7938" w:type="dxa"/>
            <w:tcBorders>
              <w:top w:val="nil"/>
              <w:left w:val="nil"/>
              <w:bottom w:val="single" w:sz="4" w:space="0" w:color="auto"/>
              <w:right w:val="single" w:sz="8" w:space="0" w:color="auto"/>
            </w:tcBorders>
            <w:shd w:val="clear" w:color="auto" w:fill="auto"/>
            <w:vAlign w:val="center"/>
            <w:hideMark/>
          </w:tcPr>
          <w:p w14:paraId="60098CF8"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Physical change (to another seabed type)</w:t>
            </w:r>
          </w:p>
        </w:tc>
      </w:tr>
      <w:tr w:rsidR="00D43940" w:rsidRPr="009F5CDE" w14:paraId="42B13D63"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5055493F"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L2sed</w:t>
            </w:r>
          </w:p>
        </w:tc>
        <w:tc>
          <w:tcPr>
            <w:tcW w:w="7938" w:type="dxa"/>
            <w:tcBorders>
              <w:top w:val="nil"/>
              <w:left w:val="nil"/>
              <w:bottom w:val="single" w:sz="4" w:space="0" w:color="auto"/>
              <w:right w:val="single" w:sz="8" w:space="0" w:color="auto"/>
            </w:tcBorders>
            <w:shd w:val="clear" w:color="auto" w:fill="auto"/>
            <w:vAlign w:val="center"/>
            <w:hideMark/>
          </w:tcPr>
          <w:p w14:paraId="72E7D3B2"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Physical change (to another sediment type)</w:t>
            </w:r>
          </w:p>
        </w:tc>
      </w:tr>
      <w:tr w:rsidR="00D43940" w:rsidRPr="009F5CDE" w14:paraId="45FBBBFF" w14:textId="77777777" w:rsidTr="00351763">
        <w:trPr>
          <w:trHeight w:val="58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248CE432"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lastRenderedPageBreak/>
              <w:t>P2</w:t>
            </w:r>
          </w:p>
        </w:tc>
        <w:tc>
          <w:tcPr>
            <w:tcW w:w="7938" w:type="dxa"/>
            <w:tcBorders>
              <w:top w:val="nil"/>
              <w:left w:val="nil"/>
              <w:bottom w:val="single" w:sz="4" w:space="0" w:color="auto"/>
              <w:right w:val="single" w:sz="8" w:space="0" w:color="auto"/>
            </w:tcBorders>
            <w:shd w:val="clear" w:color="auto" w:fill="auto"/>
            <w:vAlign w:val="center"/>
            <w:hideMark/>
          </w:tcPr>
          <w:p w14:paraId="4C1B14DA"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Hydrocarbon &amp; PAH contamination.  Includes those priority substances listed in Annex II of Directive 2008/105/EC.</w:t>
            </w:r>
          </w:p>
        </w:tc>
      </w:tr>
      <w:tr w:rsidR="00D43940" w:rsidRPr="009F5CDE" w14:paraId="49B3AD7F" w14:textId="77777777" w:rsidTr="00351763">
        <w:trPr>
          <w:trHeight w:val="290"/>
        </w:trPr>
        <w:tc>
          <w:tcPr>
            <w:tcW w:w="1550" w:type="dxa"/>
            <w:tcBorders>
              <w:top w:val="nil"/>
              <w:left w:val="single" w:sz="8" w:space="0" w:color="auto"/>
              <w:bottom w:val="single" w:sz="4" w:space="0" w:color="auto"/>
              <w:right w:val="single" w:sz="4" w:space="0" w:color="auto"/>
            </w:tcBorders>
            <w:shd w:val="clear" w:color="auto" w:fill="auto"/>
            <w:noWrap/>
            <w:vAlign w:val="center"/>
            <w:hideMark/>
          </w:tcPr>
          <w:p w14:paraId="65680671"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P7</w:t>
            </w:r>
          </w:p>
        </w:tc>
        <w:tc>
          <w:tcPr>
            <w:tcW w:w="7938" w:type="dxa"/>
            <w:tcBorders>
              <w:top w:val="nil"/>
              <w:left w:val="nil"/>
              <w:bottom w:val="single" w:sz="4" w:space="0" w:color="auto"/>
              <w:right w:val="single" w:sz="8" w:space="0" w:color="auto"/>
            </w:tcBorders>
            <w:shd w:val="clear" w:color="auto" w:fill="auto"/>
            <w:vAlign w:val="center"/>
            <w:hideMark/>
          </w:tcPr>
          <w:p w14:paraId="62CC10F7"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Organic enrichment</w:t>
            </w:r>
          </w:p>
        </w:tc>
      </w:tr>
      <w:tr w:rsidR="00D43940" w:rsidRPr="009F5CDE" w14:paraId="0A535F41" w14:textId="77777777" w:rsidTr="00351763">
        <w:trPr>
          <w:trHeight w:val="300"/>
        </w:trPr>
        <w:tc>
          <w:tcPr>
            <w:tcW w:w="1550" w:type="dxa"/>
            <w:tcBorders>
              <w:top w:val="nil"/>
              <w:left w:val="single" w:sz="8" w:space="0" w:color="auto"/>
              <w:bottom w:val="single" w:sz="8" w:space="0" w:color="auto"/>
              <w:right w:val="single" w:sz="4" w:space="0" w:color="auto"/>
            </w:tcBorders>
            <w:shd w:val="clear" w:color="auto" w:fill="auto"/>
            <w:noWrap/>
            <w:vAlign w:val="center"/>
            <w:hideMark/>
          </w:tcPr>
          <w:p w14:paraId="0D13ABD8"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P8</w:t>
            </w:r>
          </w:p>
        </w:tc>
        <w:tc>
          <w:tcPr>
            <w:tcW w:w="7938" w:type="dxa"/>
            <w:tcBorders>
              <w:top w:val="nil"/>
              <w:left w:val="nil"/>
              <w:bottom w:val="single" w:sz="8" w:space="0" w:color="auto"/>
              <w:right w:val="single" w:sz="8" w:space="0" w:color="auto"/>
            </w:tcBorders>
            <w:shd w:val="clear" w:color="auto" w:fill="auto"/>
            <w:vAlign w:val="center"/>
            <w:hideMark/>
          </w:tcPr>
          <w:p w14:paraId="46B4349E" w14:textId="77777777" w:rsidR="00D43940" w:rsidRPr="009F5CDE" w:rsidRDefault="00D43940" w:rsidP="00351763">
            <w:pPr>
              <w:spacing w:after="0" w:line="240" w:lineRule="auto"/>
              <w:rPr>
                <w:rFonts w:ascii="Calibri" w:hAnsi="Calibri" w:cs="Calibri"/>
                <w:color w:val="000000"/>
              </w:rPr>
            </w:pPr>
            <w:r w:rsidRPr="009F5CDE">
              <w:rPr>
                <w:rFonts w:ascii="Calibri" w:hAnsi="Calibri" w:cs="Calibri"/>
                <w:color w:val="000000"/>
              </w:rPr>
              <w:t>Deoxygenation</w:t>
            </w:r>
          </w:p>
        </w:tc>
      </w:tr>
    </w:tbl>
    <w:p w14:paraId="3B79E986" w14:textId="77777777" w:rsidR="00D43940" w:rsidRDefault="00D43940" w:rsidP="00D43940">
      <w:pPr>
        <w:widowControl w:val="0"/>
      </w:pPr>
    </w:p>
    <w:p w14:paraId="1583D131" w14:textId="6FDF2565" w:rsidR="0060478B" w:rsidRPr="005B2299" w:rsidRDefault="0060478B" w:rsidP="00D72E3F">
      <w:pPr>
        <w:widowControl w:val="0"/>
      </w:pPr>
      <w:r w:rsidRPr="005B2299">
        <w:t xml:space="preserve">For objectives 1 – </w:t>
      </w:r>
      <w:r w:rsidR="00500A58">
        <w:t>3</w:t>
      </w:r>
      <w:r w:rsidRPr="005B2299">
        <w:t>, JNCC will provide the following:</w:t>
      </w:r>
    </w:p>
    <w:p w14:paraId="116C2665" w14:textId="48F21487" w:rsidR="005E0FD8" w:rsidRDefault="0060478B" w:rsidP="007D6194">
      <w:pPr>
        <w:pStyle w:val="ListParagraph"/>
        <w:widowControl w:val="0"/>
        <w:numPr>
          <w:ilvl w:val="1"/>
          <w:numId w:val="7"/>
        </w:numPr>
      </w:pPr>
      <w:r w:rsidRPr="00273C63">
        <w:t xml:space="preserve">a list of </w:t>
      </w:r>
      <w:r w:rsidR="00273C63" w:rsidRPr="00273C63">
        <w:t xml:space="preserve">marine </w:t>
      </w:r>
      <w:r w:rsidR="00787349">
        <w:t>features (</w:t>
      </w:r>
      <w:r w:rsidR="00D45349">
        <w:t>biotopes</w:t>
      </w:r>
      <w:r w:rsidR="00273C63" w:rsidRPr="00273C63">
        <w:t xml:space="preserve"> and species</w:t>
      </w:r>
      <w:r w:rsidR="00787349">
        <w:t>)</w:t>
      </w:r>
      <w:r w:rsidRPr="00273C63">
        <w:t xml:space="preserve"> for which the contractor should review </w:t>
      </w:r>
      <w:r w:rsidR="00273C63">
        <w:t xml:space="preserve">the </w:t>
      </w:r>
      <w:r w:rsidR="00273C63" w:rsidRPr="00273C63">
        <w:t>available literature for relational</w:t>
      </w:r>
      <w:r w:rsidRPr="00273C63">
        <w:t xml:space="preserve"> information.</w:t>
      </w:r>
      <w:r w:rsidR="00273C63" w:rsidRPr="00273C63">
        <w:t xml:space="preserve"> We expect the contractor to consider </w:t>
      </w:r>
      <w:r w:rsidR="00273C63">
        <w:t>all/</w:t>
      </w:r>
      <w:r w:rsidR="00273C63" w:rsidRPr="00273C63">
        <w:t>any sources of evidence and justify their use</w:t>
      </w:r>
      <w:r w:rsidR="005E0FD8">
        <w:t>.</w:t>
      </w:r>
    </w:p>
    <w:p w14:paraId="71E43A91" w14:textId="4CB02C0F" w:rsidR="005E0FD8" w:rsidRDefault="005E0FD8" w:rsidP="007D6194">
      <w:pPr>
        <w:pStyle w:val="ListParagraph"/>
        <w:widowControl w:val="0"/>
        <w:numPr>
          <w:ilvl w:val="1"/>
          <w:numId w:val="7"/>
        </w:numPr>
      </w:pPr>
      <w:r>
        <w:t xml:space="preserve">A list of </w:t>
      </w:r>
      <w:r w:rsidR="00500A58">
        <w:t>E</w:t>
      </w:r>
      <w:r>
        <w:t xml:space="preserve">cosystem </w:t>
      </w:r>
      <w:r w:rsidR="00500A58">
        <w:t>S</w:t>
      </w:r>
      <w:r>
        <w:t>ervices to be considered, thereby limiting the scope of the review. However</w:t>
      </w:r>
      <w:r w:rsidR="00500A58">
        <w:t>,</w:t>
      </w:r>
      <w:r>
        <w:t xml:space="preserve"> we expect the contractor to take </w:t>
      </w:r>
      <w:r w:rsidR="00500A58">
        <w:t>a flexible approach and record any significant evidence related to other Ecosystem Services that is discovered during the review of the targeted services.</w:t>
      </w:r>
    </w:p>
    <w:p w14:paraId="0228AF24" w14:textId="6849D072" w:rsidR="00273C63" w:rsidRDefault="005E0FD8" w:rsidP="007D6194">
      <w:pPr>
        <w:pStyle w:val="ListParagraph"/>
        <w:widowControl w:val="0"/>
        <w:numPr>
          <w:ilvl w:val="1"/>
          <w:numId w:val="7"/>
        </w:numPr>
      </w:pPr>
      <w:r>
        <w:t>A list of anthropogenic pressures to be consider</w:t>
      </w:r>
      <w:r w:rsidR="009D5D97">
        <w:t>ed</w:t>
      </w:r>
      <w:r>
        <w:t xml:space="preserve">, thereby limiting the scope of the review. </w:t>
      </w:r>
      <w:r w:rsidR="00500A58">
        <w:t>However, we expect the contractor to take a flexible approach and record any significant evidence related to other anthropogenic pressures that is discovered during the review of the targeted pressures.</w:t>
      </w:r>
    </w:p>
    <w:p w14:paraId="0C0406F4" w14:textId="531BBF6D" w:rsidR="005E0FD8" w:rsidRDefault="005E0FD8" w:rsidP="007D6194">
      <w:pPr>
        <w:pStyle w:val="ListParagraph"/>
        <w:widowControl w:val="0"/>
        <w:numPr>
          <w:ilvl w:val="1"/>
          <w:numId w:val="7"/>
        </w:numPr>
      </w:pPr>
      <w:r>
        <w:t>JNCC mNC Evidence Product templates for recording final determinations o</w:t>
      </w:r>
      <w:r w:rsidR="00C96C71">
        <w:t>f</w:t>
      </w:r>
      <w:r>
        <w:t xml:space="preserve"> provision, </w:t>
      </w:r>
      <w:r w:rsidR="009D5D97">
        <w:t>sensitivity of service</w:t>
      </w:r>
      <w:r>
        <w:t xml:space="preserve"> and confidence.</w:t>
      </w:r>
    </w:p>
    <w:p w14:paraId="2CF00BE2" w14:textId="01B8B16A" w:rsidR="0060478B" w:rsidRPr="00374E4A" w:rsidRDefault="0060478B" w:rsidP="00BC1BE6">
      <w:pPr>
        <w:widowControl w:val="0"/>
      </w:pPr>
      <w:r w:rsidRPr="00374E4A">
        <w:t xml:space="preserve">For objectives </w:t>
      </w:r>
      <w:r w:rsidRPr="004659D3">
        <w:t>1-</w:t>
      </w:r>
      <w:r w:rsidR="00500A58">
        <w:t>3</w:t>
      </w:r>
      <w:r w:rsidRPr="00374E4A">
        <w:t xml:space="preserve">, we would expect the contractor to use the following sources, though we would like the contractor to discuss any alternatives they consider </w:t>
      </w:r>
      <w:r w:rsidR="00296065" w:rsidRPr="00374E4A">
        <w:t xml:space="preserve">would be </w:t>
      </w:r>
      <w:r w:rsidRPr="00374E4A">
        <w:t xml:space="preserve">valuable with </w:t>
      </w:r>
      <w:r w:rsidR="00296065" w:rsidRPr="00374E4A">
        <w:t>JNCC</w:t>
      </w:r>
      <w:r w:rsidRPr="00374E4A">
        <w:t>:</w:t>
      </w:r>
    </w:p>
    <w:p w14:paraId="2EE209EF" w14:textId="4724E6FB" w:rsidR="00500A58" w:rsidRDefault="00E841D5" w:rsidP="007D6194">
      <w:pPr>
        <w:pStyle w:val="ListParagraph"/>
        <w:widowControl w:val="0"/>
        <w:numPr>
          <w:ilvl w:val="1"/>
          <w:numId w:val="7"/>
        </w:numPr>
      </w:pPr>
      <w:r>
        <w:t>Thorough literature</w:t>
      </w:r>
      <w:r w:rsidR="00D75C01">
        <w:t xml:space="preserve"> search</w:t>
      </w:r>
      <w:r>
        <w:t xml:space="preserve"> building on any relevant evidence identified in existing marine Ecosystem Service provision matrices</w:t>
      </w:r>
      <w:r w:rsidR="00500A58">
        <w:t xml:space="preserve"> (Potts </w:t>
      </w:r>
      <w:r w:rsidR="00500A58" w:rsidRPr="00E841D5">
        <w:rPr>
          <w:i/>
          <w:iCs/>
        </w:rPr>
        <w:t>et al</w:t>
      </w:r>
      <w:r w:rsidR="007D6332">
        <w:rPr>
          <w:i/>
          <w:iCs/>
        </w:rPr>
        <w:t>.,</w:t>
      </w:r>
      <w:r w:rsidR="00500A58">
        <w:t xml:space="preserve"> 2013,</w:t>
      </w:r>
      <w:r w:rsidR="00377946">
        <w:t xml:space="preserve"> Tempera </w:t>
      </w:r>
      <w:r w:rsidR="00377946" w:rsidRPr="00E841D5">
        <w:rPr>
          <w:i/>
          <w:iCs/>
        </w:rPr>
        <w:t>et al</w:t>
      </w:r>
      <w:r w:rsidR="007D6332">
        <w:rPr>
          <w:i/>
          <w:iCs/>
        </w:rPr>
        <w:t>.,</w:t>
      </w:r>
      <w:r w:rsidR="00377946">
        <w:t xml:space="preserve"> 2016</w:t>
      </w:r>
      <w:r>
        <w:t xml:space="preserve">, Burden </w:t>
      </w:r>
      <w:r w:rsidRPr="00E841D5">
        <w:rPr>
          <w:i/>
          <w:iCs/>
        </w:rPr>
        <w:t>et al</w:t>
      </w:r>
      <w:r w:rsidR="007D6332">
        <w:rPr>
          <w:i/>
          <w:iCs/>
        </w:rPr>
        <w:t>.,</w:t>
      </w:r>
      <w:r>
        <w:t xml:space="preserve"> 2017).</w:t>
      </w:r>
    </w:p>
    <w:p w14:paraId="36F09089" w14:textId="3E5A5AF7" w:rsidR="00296065" w:rsidRPr="008027E5" w:rsidRDefault="00C86715" w:rsidP="007D6194">
      <w:pPr>
        <w:pStyle w:val="ListParagraph"/>
        <w:widowControl w:val="0"/>
        <w:numPr>
          <w:ilvl w:val="1"/>
          <w:numId w:val="7"/>
        </w:numPr>
      </w:pPr>
      <w:r>
        <w:t xml:space="preserve">Objective 2 requires the review of evidence of how specific Ecosystem Services maybe be influenced when a habitat is exposed to a pressure, rather than damage to the habitat. However, </w:t>
      </w:r>
      <w:proofErr w:type="spellStart"/>
      <w:r w:rsidR="00296065" w:rsidRPr="008027E5">
        <w:t>MarLIN</w:t>
      </w:r>
      <w:proofErr w:type="spellEnd"/>
      <w:r w:rsidR="00296065" w:rsidRPr="008027E5">
        <w:t xml:space="preserve"> Marine Evidence based Sensitivity Assessment (MarESA)</w:t>
      </w:r>
      <w:r w:rsidR="00296065" w:rsidRPr="008027E5">
        <w:rPr>
          <w:rStyle w:val="FootnoteReference"/>
        </w:rPr>
        <w:footnoteReference w:id="3"/>
      </w:r>
      <w:r w:rsidR="00296065" w:rsidRPr="008027E5">
        <w:t xml:space="preserve"> and associated reports such as Tillin and Tyler-Walters (2014a</w:t>
      </w:r>
      <w:r w:rsidR="00296065" w:rsidRPr="008027E5">
        <w:rPr>
          <w:rStyle w:val="FootnoteReference"/>
        </w:rPr>
        <w:footnoteReference w:id="4"/>
      </w:r>
      <w:r w:rsidR="00296065" w:rsidRPr="008027E5">
        <w:t xml:space="preserve"> and b</w:t>
      </w:r>
      <w:r w:rsidR="00296065" w:rsidRPr="008027E5">
        <w:rPr>
          <w:rStyle w:val="FootnoteReference"/>
        </w:rPr>
        <w:footnoteReference w:id="5"/>
      </w:r>
      <w:r w:rsidR="00296065" w:rsidRPr="008027E5">
        <w:t>)</w:t>
      </w:r>
      <w:r>
        <w:t xml:space="preserve"> should be considered as the starting point for this objective.</w:t>
      </w:r>
    </w:p>
    <w:p w14:paraId="7C817E51" w14:textId="52D79F0A" w:rsidR="0060478B" w:rsidRPr="00374E4A" w:rsidRDefault="0060478B" w:rsidP="007D6194">
      <w:pPr>
        <w:pStyle w:val="ListParagraph"/>
        <w:widowControl w:val="0"/>
        <w:numPr>
          <w:ilvl w:val="1"/>
          <w:numId w:val="7"/>
        </w:numPr>
      </w:pPr>
      <w:r w:rsidRPr="00374E4A">
        <w:t>Confidence estimations - Appendix C from Defra report no. ME5218</w:t>
      </w:r>
      <w:r w:rsidRPr="00374E4A">
        <w:rPr>
          <w:rStyle w:val="FootnoteReference"/>
        </w:rPr>
        <w:footnoteReference w:id="6"/>
      </w:r>
      <w:r w:rsidR="00314291" w:rsidRPr="00374E4A">
        <w:t>;</w:t>
      </w:r>
      <w:r w:rsidRPr="00374E4A">
        <w:t xml:space="preserve"> </w:t>
      </w:r>
    </w:p>
    <w:p w14:paraId="1F68004C" w14:textId="2CBD9383" w:rsidR="00374E4A" w:rsidRDefault="00374E4A" w:rsidP="007D6194">
      <w:pPr>
        <w:pStyle w:val="ListParagraph"/>
        <w:widowControl w:val="0"/>
        <w:numPr>
          <w:ilvl w:val="1"/>
          <w:numId w:val="7"/>
        </w:numPr>
      </w:pPr>
      <w:r w:rsidRPr="00374E4A">
        <w:t>Common International Classification of Ecosystem Services</w:t>
      </w:r>
      <w:r w:rsidRPr="00374E4A">
        <w:rPr>
          <w:rStyle w:val="FootnoteReference"/>
        </w:rPr>
        <w:footnoteReference w:id="7"/>
      </w:r>
      <w:r w:rsidRPr="00374E4A">
        <w:t xml:space="preserve"> (CICES)</w:t>
      </w:r>
    </w:p>
    <w:p w14:paraId="7FD0C85A" w14:textId="3A54E5CB" w:rsidR="00E841D5" w:rsidRPr="00E841D5" w:rsidRDefault="00E841D5" w:rsidP="007D6194">
      <w:pPr>
        <w:pStyle w:val="ListParagraph"/>
        <w:widowControl w:val="0"/>
        <w:numPr>
          <w:ilvl w:val="1"/>
          <w:numId w:val="7"/>
        </w:numPr>
      </w:pPr>
      <w:r w:rsidRPr="00E841D5">
        <w:rPr>
          <w:rFonts w:ascii="Helvetica" w:hAnsi="Helvetica" w:cs="Helvetica"/>
        </w:rPr>
        <w:lastRenderedPageBreak/>
        <w:t>Pressure definitions developed by the OSPAR Intercessional Correspondence Group on Cumulative Effects (ICG-C) – Amended 25th March 2011 (OSPAR, 2011)</w:t>
      </w:r>
    </w:p>
    <w:p w14:paraId="37D18B1C" w14:textId="37A97AA0" w:rsidR="00296065" w:rsidRPr="00374E4A" w:rsidRDefault="00296065" w:rsidP="007D6194">
      <w:pPr>
        <w:pStyle w:val="ListParagraph"/>
        <w:widowControl w:val="0"/>
        <w:numPr>
          <w:ilvl w:val="0"/>
          <w:numId w:val="7"/>
        </w:numPr>
      </w:pPr>
      <w:r w:rsidRPr="00374E4A">
        <w:t>The review is expected to encompass peer-reviewed scientific literature as well as government research reports.</w:t>
      </w:r>
    </w:p>
    <w:p w14:paraId="7BD20BA9" w14:textId="5576E648" w:rsidR="00417495" w:rsidRDefault="00417495" w:rsidP="007D6194">
      <w:pPr>
        <w:pStyle w:val="ListParagraph"/>
        <w:widowControl w:val="0"/>
        <w:numPr>
          <w:ilvl w:val="0"/>
          <w:numId w:val="7"/>
        </w:numPr>
      </w:pPr>
      <w:r w:rsidRPr="00374E4A">
        <w:t>The full reference details of the evidence must be provided</w:t>
      </w:r>
      <w:r w:rsidR="00374E4A" w:rsidRPr="00374E4A">
        <w:t>,</w:t>
      </w:r>
      <w:r w:rsidRPr="00374E4A">
        <w:t xml:space="preserve"> and the interactions discussed in each piece of literature summarised</w:t>
      </w:r>
      <w:r w:rsidR="00026E60">
        <w:t xml:space="preserve"> in the Literature Review Log Table (LRLT)</w:t>
      </w:r>
    </w:p>
    <w:p w14:paraId="41C56297" w14:textId="0E11C31F" w:rsidR="00C86715" w:rsidRPr="00374E4A" w:rsidRDefault="00026E60" w:rsidP="007D6194">
      <w:pPr>
        <w:pStyle w:val="ListParagraph"/>
        <w:widowControl w:val="0"/>
        <w:numPr>
          <w:ilvl w:val="0"/>
          <w:numId w:val="7"/>
        </w:numPr>
      </w:pPr>
      <w:r>
        <w:t>Relevant habitat(s) should be recorded in the LRLT for each piece of literature as well as whether the evidence only relates to specific contained biotopes, the parent habitat or is being used as a proxy.</w:t>
      </w:r>
    </w:p>
    <w:p w14:paraId="6746F4EA" w14:textId="26E156D1" w:rsidR="003E4AFD" w:rsidRPr="00374E4A" w:rsidRDefault="00296065" w:rsidP="003E4AFD">
      <w:pPr>
        <w:pStyle w:val="ListParagraph"/>
        <w:widowControl w:val="0"/>
        <w:numPr>
          <w:ilvl w:val="0"/>
          <w:numId w:val="7"/>
        </w:numPr>
      </w:pPr>
      <w:r w:rsidRPr="00374E4A">
        <w:t>Copies of the literature reviewed must be retained by the contractor and provided to JNCC as part of this contract.</w:t>
      </w:r>
    </w:p>
    <w:p w14:paraId="00579A7D" w14:textId="51AB0BEE" w:rsidR="00595813" w:rsidRPr="001F18FC" w:rsidRDefault="00A66F5C" w:rsidP="00800FCE">
      <w:pPr>
        <w:widowControl w:val="0"/>
        <w:spacing w:before="480"/>
        <w:rPr>
          <w:b/>
        </w:rPr>
      </w:pPr>
      <w:bookmarkStart w:id="72" w:name="_Hlk523400111"/>
      <w:r w:rsidRPr="001F18FC">
        <w:rPr>
          <w:b/>
        </w:rPr>
        <w:t xml:space="preserve">6.1.2 </w:t>
      </w:r>
      <w:r w:rsidR="007C21F1" w:rsidRPr="001F18FC">
        <w:rPr>
          <w:b/>
        </w:rPr>
        <w:tab/>
      </w:r>
      <w:r w:rsidR="00DA0AC4">
        <w:rPr>
          <w:b/>
        </w:rPr>
        <w:t xml:space="preserve">Primary </w:t>
      </w:r>
      <w:r w:rsidR="008E1E3C" w:rsidRPr="001F18FC">
        <w:rPr>
          <w:b/>
        </w:rPr>
        <w:t xml:space="preserve">Objective 1: </w:t>
      </w:r>
      <w:r w:rsidR="00383C76" w:rsidRPr="001F18FC">
        <w:rPr>
          <w:b/>
        </w:rPr>
        <w:t xml:space="preserve">Undertake literature review to </w:t>
      </w:r>
      <w:r w:rsidR="005F05B3" w:rsidRPr="001F18FC">
        <w:rPr>
          <w:b/>
        </w:rPr>
        <w:t>c</w:t>
      </w:r>
      <w:r w:rsidR="001F18FC" w:rsidRPr="001F18FC">
        <w:rPr>
          <w:b/>
        </w:rPr>
        <w:t>onsolidate</w:t>
      </w:r>
      <w:r w:rsidR="00097CBE" w:rsidRPr="001F18FC">
        <w:rPr>
          <w:b/>
        </w:rPr>
        <w:t xml:space="preserve"> </w:t>
      </w:r>
      <w:r w:rsidR="007E2CF9" w:rsidRPr="007E2CF9">
        <w:rPr>
          <w:b/>
          <w:bCs/>
        </w:rPr>
        <w:t>and summarise evidence of ecosystem services (Table 2) that are provided by the</w:t>
      </w:r>
      <w:r w:rsidR="007957BE">
        <w:rPr>
          <w:b/>
          <w:bCs/>
        </w:rPr>
        <w:t xml:space="preserve"> marine feature</w:t>
      </w:r>
      <w:r w:rsidR="007E2CF9" w:rsidRPr="007E2CF9">
        <w:rPr>
          <w:b/>
          <w:bCs/>
        </w:rPr>
        <w:t xml:space="preserve"> listed as Primary in Table 1.</w:t>
      </w:r>
    </w:p>
    <w:p w14:paraId="0C046D21" w14:textId="11B345F0" w:rsidR="0060478B" w:rsidRPr="00D65FC9" w:rsidRDefault="00DA2D2F" w:rsidP="00C151F0">
      <w:r w:rsidRPr="00D65FC9">
        <w:t xml:space="preserve">The contractor will review a wide range of </w:t>
      </w:r>
      <w:r w:rsidR="00EF0B0D" w:rsidRPr="00D65FC9">
        <w:t xml:space="preserve">literature </w:t>
      </w:r>
      <w:r w:rsidRPr="00D65FC9">
        <w:t xml:space="preserve">on the </w:t>
      </w:r>
      <w:r w:rsidR="007E2CF9">
        <w:t>provision of E</w:t>
      </w:r>
      <w:r w:rsidR="00B80384" w:rsidRPr="00D65FC9">
        <w:t xml:space="preserve">cosystem </w:t>
      </w:r>
      <w:r w:rsidR="007E2CF9">
        <w:t>S</w:t>
      </w:r>
      <w:r w:rsidR="00B80384" w:rsidRPr="00D65FC9">
        <w:t xml:space="preserve">ervices </w:t>
      </w:r>
      <w:r w:rsidR="007E2CF9">
        <w:t>by</w:t>
      </w:r>
      <w:r w:rsidR="00383C76" w:rsidRPr="00D65FC9">
        <w:t xml:space="preserve"> </w:t>
      </w:r>
      <w:r w:rsidR="00B80384" w:rsidRPr="00D65FC9">
        <w:t xml:space="preserve">marine </w:t>
      </w:r>
      <w:r w:rsidR="00601A7A">
        <w:t>features</w:t>
      </w:r>
      <w:r w:rsidR="00B80384" w:rsidRPr="00D65FC9">
        <w:t xml:space="preserve"> </w:t>
      </w:r>
      <w:r w:rsidR="00383C76" w:rsidRPr="00D65FC9">
        <w:t>and</w:t>
      </w:r>
      <w:r w:rsidR="007E2CF9">
        <w:t xml:space="preserve"> develop summary provision scores</w:t>
      </w:r>
      <w:r w:rsidR="0060478B" w:rsidRPr="00D65FC9">
        <w:t>:</w:t>
      </w:r>
      <w:r w:rsidR="001F18FC" w:rsidRPr="001F18FC">
        <w:t xml:space="preserve"> </w:t>
      </w:r>
    </w:p>
    <w:p w14:paraId="20DB3D6B" w14:textId="1073978A" w:rsidR="0060478B" w:rsidRDefault="007E2CF9" w:rsidP="007D6194">
      <w:pPr>
        <w:pStyle w:val="ListParagraph"/>
        <w:widowControl w:val="0"/>
        <w:numPr>
          <w:ilvl w:val="1"/>
          <w:numId w:val="7"/>
        </w:numPr>
        <w:spacing w:line="240" w:lineRule="auto"/>
      </w:pPr>
      <w:r>
        <w:t xml:space="preserve">Gather evidence of </w:t>
      </w:r>
      <w:r w:rsidR="00601A7A">
        <w:t xml:space="preserve">the </w:t>
      </w:r>
      <w:r w:rsidR="008B43A1">
        <w:t xml:space="preserve">listed </w:t>
      </w:r>
      <w:r w:rsidR="00601A7A">
        <w:t>biotope complex or habitat’s provision of</w:t>
      </w:r>
      <w:r w:rsidR="0060478B" w:rsidRPr="00D65FC9">
        <w:t xml:space="preserve"> </w:t>
      </w:r>
      <w:r w:rsidR="00C9606D">
        <w:t xml:space="preserve">intermediate and </w:t>
      </w:r>
      <w:r w:rsidR="00D65FC9" w:rsidRPr="00D65FC9">
        <w:t>final Ecosystem Service(s)</w:t>
      </w:r>
    </w:p>
    <w:p w14:paraId="3D893C89" w14:textId="74570DFA" w:rsidR="008B43A1" w:rsidRDefault="009B5A53" w:rsidP="00D01665">
      <w:pPr>
        <w:pStyle w:val="ListParagraph"/>
        <w:widowControl w:val="0"/>
        <w:numPr>
          <w:ilvl w:val="2"/>
          <w:numId w:val="7"/>
        </w:numPr>
        <w:spacing w:line="240" w:lineRule="auto"/>
      </w:pPr>
      <w:r>
        <w:t>Consider</w:t>
      </w:r>
      <w:r w:rsidR="008B43A1">
        <w:t xml:space="preserve"> the listed biotope complex or habitat in a U.K. context.</w:t>
      </w:r>
    </w:p>
    <w:p w14:paraId="4A51BF43" w14:textId="5239DA2B" w:rsidR="00601A7A" w:rsidRDefault="00601A7A" w:rsidP="00D01665">
      <w:pPr>
        <w:pStyle w:val="ListParagraph"/>
        <w:widowControl w:val="0"/>
        <w:numPr>
          <w:ilvl w:val="2"/>
          <w:numId w:val="7"/>
        </w:numPr>
        <w:spacing w:line="240" w:lineRule="auto"/>
      </w:pPr>
      <w:r>
        <w:t xml:space="preserve">Record in the LRLT if the evidence is </w:t>
      </w:r>
      <w:r w:rsidR="008B43A1">
        <w:t xml:space="preserve">only </w:t>
      </w:r>
      <w:r>
        <w:t>applicable to specific biotopes</w:t>
      </w:r>
      <w:r w:rsidR="008B43A1">
        <w:t xml:space="preserve"> or biotope complexes that are constituents of the listed feature</w:t>
      </w:r>
    </w:p>
    <w:p w14:paraId="3234BBEF" w14:textId="4DCFED23" w:rsidR="00601A7A" w:rsidRDefault="008B43A1" w:rsidP="00D01665">
      <w:pPr>
        <w:pStyle w:val="ListParagraph"/>
        <w:widowControl w:val="0"/>
        <w:numPr>
          <w:ilvl w:val="2"/>
          <w:numId w:val="7"/>
        </w:numPr>
        <w:spacing w:line="240" w:lineRule="auto"/>
      </w:pPr>
      <w:r>
        <w:t xml:space="preserve">Record in the LRLT if the evidence is for another habitat </w:t>
      </w:r>
      <w:r w:rsidR="007957BE">
        <w:t xml:space="preserve">used </w:t>
      </w:r>
      <w:r>
        <w:t>as a proxy</w:t>
      </w:r>
    </w:p>
    <w:p w14:paraId="34B64A94" w14:textId="7041F6C0" w:rsidR="008B43A1" w:rsidRPr="00D65FC9" w:rsidRDefault="008B43A1" w:rsidP="00D01665">
      <w:pPr>
        <w:pStyle w:val="ListParagraph"/>
        <w:widowControl w:val="0"/>
        <w:numPr>
          <w:ilvl w:val="2"/>
          <w:numId w:val="7"/>
        </w:numPr>
        <w:spacing w:line="240" w:lineRule="auto"/>
      </w:pPr>
      <w:r>
        <w:t xml:space="preserve">Record in the LRLT which biological zone(s) the evidence is relevant to for the listed </w:t>
      </w:r>
      <w:r w:rsidR="00D01665">
        <w:t>Deep-Sea</w:t>
      </w:r>
      <w:r>
        <w:t xml:space="preserve"> habitats (</w:t>
      </w:r>
      <w:r w:rsidR="00535F94">
        <w:t xml:space="preserve">Parry </w:t>
      </w:r>
      <w:r w:rsidR="00535F94" w:rsidRPr="00D01665">
        <w:rPr>
          <w:i/>
          <w:iCs/>
        </w:rPr>
        <w:t>et al</w:t>
      </w:r>
      <w:r w:rsidR="00F23472">
        <w:rPr>
          <w:i/>
          <w:iCs/>
        </w:rPr>
        <w:t>.,</w:t>
      </w:r>
      <w:r w:rsidR="00535F94">
        <w:t xml:space="preserve"> 2015)</w:t>
      </w:r>
    </w:p>
    <w:p w14:paraId="32C0DB15" w14:textId="2D019838" w:rsidR="007957BE" w:rsidRDefault="00FF73EC" w:rsidP="007D6194">
      <w:pPr>
        <w:pStyle w:val="ListParagraph"/>
        <w:widowControl w:val="0"/>
        <w:numPr>
          <w:ilvl w:val="1"/>
          <w:numId w:val="7"/>
        </w:numPr>
        <w:spacing w:line="240" w:lineRule="auto"/>
      </w:pPr>
      <w:r>
        <w:t xml:space="preserve">For each </w:t>
      </w:r>
      <w:r w:rsidR="007957BE">
        <w:t>combination of listed feature and service considered in the review, summarise the evidence of service</w:t>
      </w:r>
      <w:r w:rsidR="00CB4B1C">
        <w:t xml:space="preserve"> provision</w:t>
      </w:r>
      <w:r w:rsidR="007957BE">
        <w:t xml:space="preserve"> in a summary table.</w:t>
      </w:r>
    </w:p>
    <w:p w14:paraId="21BB802B" w14:textId="2216E86D" w:rsidR="006F40C0" w:rsidRDefault="007957BE" w:rsidP="007D6194">
      <w:pPr>
        <w:pStyle w:val="ListParagraph"/>
        <w:widowControl w:val="0"/>
        <w:numPr>
          <w:ilvl w:val="1"/>
          <w:numId w:val="7"/>
        </w:numPr>
        <w:spacing w:line="240" w:lineRule="auto"/>
      </w:pPr>
      <w:r>
        <w:t xml:space="preserve">A determination of provision and </w:t>
      </w:r>
      <w:r w:rsidR="006F40C0">
        <w:t xml:space="preserve">where possible a </w:t>
      </w:r>
      <w:r>
        <w:t>qualitative indication</w:t>
      </w:r>
      <w:r w:rsidR="006F40C0">
        <w:t xml:space="preserve"> (negligible, low, mod., high)</w:t>
      </w:r>
      <w:r>
        <w:t xml:space="preserve"> of </w:t>
      </w:r>
      <w:r w:rsidR="006F40C0">
        <w:t xml:space="preserve">the </w:t>
      </w:r>
      <w:r>
        <w:t xml:space="preserve">magnitude of service </w:t>
      </w:r>
      <w:r w:rsidR="006F40C0">
        <w:t>provision</w:t>
      </w:r>
      <w:r>
        <w:t xml:space="preserve"> </w:t>
      </w:r>
      <w:r w:rsidR="006F40C0">
        <w:t>should be recorded in the summary table. These should be determined based on the strength of the evidence identified in the literature review along with expert judgement.</w:t>
      </w:r>
    </w:p>
    <w:p w14:paraId="6877C529" w14:textId="51364554" w:rsidR="0060478B" w:rsidRPr="00D65FC9" w:rsidRDefault="006F40C0" w:rsidP="007D6194">
      <w:pPr>
        <w:pStyle w:val="ListParagraph"/>
        <w:widowControl w:val="0"/>
        <w:numPr>
          <w:ilvl w:val="1"/>
          <w:numId w:val="7"/>
        </w:numPr>
        <w:spacing w:line="240" w:lineRule="auto"/>
      </w:pPr>
      <w:r>
        <w:t>A narrative for any expert judgement applied should be recorded in the summary table.</w:t>
      </w:r>
    </w:p>
    <w:p w14:paraId="55D39444" w14:textId="435A9A3F" w:rsidR="0060478B" w:rsidRPr="00D65FC9" w:rsidRDefault="00C151F0" w:rsidP="007D6194">
      <w:pPr>
        <w:pStyle w:val="ListParagraph"/>
        <w:widowControl w:val="0"/>
        <w:numPr>
          <w:ilvl w:val="1"/>
          <w:numId w:val="7"/>
        </w:numPr>
        <w:spacing w:line="240" w:lineRule="auto"/>
      </w:pPr>
      <w:r>
        <w:t>A determination of the confidence in service provision</w:t>
      </w:r>
    </w:p>
    <w:p w14:paraId="13024FB6" w14:textId="5D68DD15" w:rsidR="0060478B" w:rsidRPr="00D65FC9" w:rsidRDefault="0060478B" w:rsidP="007D6194">
      <w:pPr>
        <w:pStyle w:val="ListParagraph"/>
        <w:widowControl w:val="0"/>
        <w:numPr>
          <w:ilvl w:val="1"/>
          <w:numId w:val="7"/>
        </w:numPr>
        <w:spacing w:line="240" w:lineRule="auto"/>
      </w:pPr>
      <w:r w:rsidRPr="00D65FC9">
        <w:t xml:space="preserve">Estimates of the confidence or reliability of the evidence must be attempted using </w:t>
      </w:r>
      <w:r w:rsidRPr="00D65FC9">
        <w:lastRenderedPageBreak/>
        <w:t>guidelines in Appendix C from Defra report no. ME5218</w:t>
      </w:r>
      <w:r w:rsidRPr="00D65FC9">
        <w:rPr>
          <w:rStyle w:val="FootnoteReference"/>
        </w:rPr>
        <w:footnoteReference w:id="8"/>
      </w:r>
      <w:r w:rsidRPr="00D65FC9">
        <w:t xml:space="preserve">. </w:t>
      </w:r>
    </w:p>
    <w:bookmarkEnd w:id="72"/>
    <w:p w14:paraId="5C4F8842" w14:textId="55B1D44E" w:rsidR="00C4032E" w:rsidRPr="00F467A3" w:rsidRDefault="00C4032E" w:rsidP="00D72E3F">
      <w:pPr>
        <w:widowControl w:val="0"/>
        <w:rPr>
          <w:highlight w:val="yellow"/>
        </w:rPr>
      </w:pPr>
    </w:p>
    <w:p w14:paraId="028606F6" w14:textId="77284969" w:rsidR="00756D20" w:rsidRPr="00756D20" w:rsidRDefault="00B70714" w:rsidP="00756D20">
      <w:pPr>
        <w:widowControl w:val="0"/>
        <w:rPr>
          <w:b/>
        </w:rPr>
      </w:pPr>
      <w:r w:rsidRPr="00756D20">
        <w:rPr>
          <w:b/>
        </w:rPr>
        <w:t xml:space="preserve">6.1.3 </w:t>
      </w:r>
      <w:r w:rsidR="007C21F1" w:rsidRPr="00756D20">
        <w:rPr>
          <w:b/>
        </w:rPr>
        <w:tab/>
      </w:r>
      <w:r w:rsidR="00DA0AC4">
        <w:rPr>
          <w:b/>
        </w:rPr>
        <w:t xml:space="preserve">Primary </w:t>
      </w:r>
      <w:r w:rsidR="002A13A8" w:rsidRPr="00756D20">
        <w:rPr>
          <w:b/>
        </w:rPr>
        <w:t xml:space="preserve">Objective 2: </w:t>
      </w:r>
      <w:r w:rsidR="00383C76" w:rsidRPr="00756D20">
        <w:rPr>
          <w:b/>
        </w:rPr>
        <w:t xml:space="preserve">Undertake literature review to </w:t>
      </w:r>
      <w:r w:rsidR="00756D20" w:rsidRPr="00756D20">
        <w:rPr>
          <w:b/>
        </w:rPr>
        <w:t>consolidate and</w:t>
      </w:r>
      <w:r w:rsidR="00047840" w:rsidRPr="00047840">
        <w:t xml:space="preserve"> </w:t>
      </w:r>
      <w:r w:rsidR="00CD3125" w:rsidRPr="00CD3125">
        <w:rPr>
          <w:b/>
          <w:bCs/>
        </w:rPr>
        <w:t>summarise evidence of how ecosystem service provision (as identified in Primary Objective 1) is influenced when the marine feature is exposed to anthropogenic pressures (table 3).</w:t>
      </w:r>
    </w:p>
    <w:p w14:paraId="02E1AE66" w14:textId="3A854ABA" w:rsidR="005725DD" w:rsidRDefault="00407AB6" w:rsidP="005725DD">
      <w:r w:rsidRPr="005725DD">
        <w:t xml:space="preserve">The contractor will review a wide range of literature on </w:t>
      </w:r>
      <w:r w:rsidR="00A03447">
        <w:t>the functions and processes that underpin the Ecosystem Service provision</w:t>
      </w:r>
      <w:r w:rsidR="00E51B7C">
        <w:t>s</w:t>
      </w:r>
      <w:r w:rsidR="00A03447">
        <w:t xml:space="preserve"> and on how exposure to anthropogenic pressures may </w:t>
      </w:r>
      <w:r w:rsidR="00D5554F">
        <w:t>impede</w:t>
      </w:r>
      <w:r w:rsidR="00A03447">
        <w:t xml:space="preserve"> or enhance these provisions.</w:t>
      </w:r>
    </w:p>
    <w:p w14:paraId="5387D02F" w14:textId="3FE46AA9" w:rsidR="00A03447" w:rsidRDefault="00E51B7C" w:rsidP="00A03447">
      <w:pPr>
        <w:pStyle w:val="ListParagraph"/>
        <w:widowControl w:val="0"/>
        <w:numPr>
          <w:ilvl w:val="1"/>
          <w:numId w:val="7"/>
        </w:numPr>
        <w:spacing w:line="240" w:lineRule="auto"/>
      </w:pPr>
      <w:r>
        <w:t>For each marine feature and ecosystem service provision combination in Primary Objective 1 g</w:t>
      </w:r>
      <w:r w:rsidR="00A03447">
        <w:t xml:space="preserve">ather evidence of </w:t>
      </w:r>
      <w:r>
        <w:t xml:space="preserve">how the provision may be influenced by exposure to each of the anthropogenic pressures in Table </w:t>
      </w:r>
      <w:r w:rsidR="00495368">
        <w:t xml:space="preserve">3. </w:t>
      </w:r>
    </w:p>
    <w:p w14:paraId="01B8C43B" w14:textId="2315B5DA" w:rsidR="00431BB4" w:rsidRDefault="00A03447" w:rsidP="00431BB4">
      <w:pPr>
        <w:pStyle w:val="ListParagraph"/>
        <w:widowControl w:val="0"/>
        <w:numPr>
          <w:ilvl w:val="2"/>
          <w:numId w:val="7"/>
        </w:numPr>
        <w:spacing w:line="240" w:lineRule="auto"/>
      </w:pPr>
      <w:r>
        <w:t xml:space="preserve">Consider </w:t>
      </w:r>
      <w:r w:rsidR="00495368">
        <w:t xml:space="preserve">how </w:t>
      </w:r>
      <w:r w:rsidR="00552F1D">
        <w:t>the</w:t>
      </w:r>
      <w:r w:rsidR="00495368">
        <w:t xml:space="preserve"> functions </w:t>
      </w:r>
      <w:r w:rsidR="00552F1D">
        <w:t xml:space="preserve">of the marine feature </w:t>
      </w:r>
      <w:r w:rsidR="00431BB4">
        <w:t>are influenced by exposure to the pressure and the relevance of the function to the service provision. Consider how the pressure may influence the service provision directly.</w:t>
      </w:r>
    </w:p>
    <w:p w14:paraId="4815A9E6" w14:textId="3D1C4CBD" w:rsidR="00495368" w:rsidRDefault="00495368" w:rsidP="00A03447">
      <w:pPr>
        <w:pStyle w:val="ListParagraph"/>
        <w:widowControl w:val="0"/>
        <w:numPr>
          <w:ilvl w:val="2"/>
          <w:numId w:val="7"/>
        </w:numPr>
        <w:spacing w:line="240" w:lineRule="auto"/>
      </w:pPr>
      <w:r>
        <w:t xml:space="preserve">When determining </w:t>
      </w:r>
      <w:r w:rsidR="00552F1D">
        <w:t xml:space="preserve">the </w:t>
      </w:r>
      <w:r>
        <w:t xml:space="preserve">condition </w:t>
      </w:r>
      <w:r w:rsidR="00552F1D">
        <w:t>of a</w:t>
      </w:r>
      <w:r>
        <w:t xml:space="preserve"> marine asset and strength of service flow using </w:t>
      </w:r>
      <w:r w:rsidR="00552F1D">
        <w:t xml:space="preserve">the </w:t>
      </w:r>
      <w:r>
        <w:t>existing feature sensitivity score</w:t>
      </w:r>
      <w:r w:rsidR="00552F1D">
        <w:t>, the assessment assumes</w:t>
      </w:r>
      <w:r>
        <w:t xml:space="preserve"> all services provided by </w:t>
      </w:r>
      <w:r w:rsidR="00552F1D">
        <w:t>the</w:t>
      </w:r>
      <w:r>
        <w:t xml:space="preserve"> marine feature are influenced negatively and equally by exposure to </w:t>
      </w:r>
      <w:r w:rsidR="00552F1D">
        <w:t xml:space="preserve">a </w:t>
      </w:r>
      <w:r>
        <w:t>pressure</w:t>
      </w:r>
      <w:r w:rsidR="00552F1D">
        <w:t>. The evidence developed by this objective will be used to more accurately portray vulnerability of service provision.</w:t>
      </w:r>
    </w:p>
    <w:p w14:paraId="6FF280FD" w14:textId="77777777" w:rsidR="00A03447" w:rsidRDefault="00A03447" w:rsidP="00A03447">
      <w:pPr>
        <w:pStyle w:val="ListParagraph"/>
        <w:widowControl w:val="0"/>
        <w:numPr>
          <w:ilvl w:val="2"/>
          <w:numId w:val="7"/>
        </w:numPr>
        <w:spacing w:line="240" w:lineRule="auto"/>
      </w:pPr>
      <w:r>
        <w:t>Record in the LRLT if the evidence is only applicable to specific biotopes or biotope complexes that are constituents of the listed feature</w:t>
      </w:r>
    </w:p>
    <w:p w14:paraId="454B4DCA" w14:textId="77777777" w:rsidR="00A03447" w:rsidRDefault="00A03447" w:rsidP="00A03447">
      <w:pPr>
        <w:pStyle w:val="ListParagraph"/>
        <w:widowControl w:val="0"/>
        <w:numPr>
          <w:ilvl w:val="2"/>
          <w:numId w:val="7"/>
        </w:numPr>
        <w:spacing w:line="240" w:lineRule="auto"/>
      </w:pPr>
      <w:r>
        <w:t>Record in the LRLT if the evidence is for another habitat used as a proxy</w:t>
      </w:r>
    </w:p>
    <w:p w14:paraId="74F41D2A" w14:textId="77777777" w:rsidR="00A03447" w:rsidRPr="00D65FC9" w:rsidRDefault="00A03447" w:rsidP="00A03447">
      <w:pPr>
        <w:pStyle w:val="ListParagraph"/>
        <w:widowControl w:val="0"/>
        <w:numPr>
          <w:ilvl w:val="2"/>
          <w:numId w:val="7"/>
        </w:numPr>
        <w:spacing w:line="240" w:lineRule="auto"/>
      </w:pPr>
      <w:r>
        <w:t xml:space="preserve">Record in the LRLT which biological zone(s) the evidence is relevant to for the listed Deep-Sea habitats (Parry </w:t>
      </w:r>
      <w:r w:rsidRPr="00D01665">
        <w:rPr>
          <w:i/>
          <w:iCs/>
        </w:rPr>
        <w:t>et al</w:t>
      </w:r>
      <w:r>
        <w:t xml:space="preserve"> 2015)</w:t>
      </w:r>
    </w:p>
    <w:p w14:paraId="540FCBD8" w14:textId="7B01DE43" w:rsidR="00A03447" w:rsidRDefault="00A03447" w:rsidP="00A03447">
      <w:pPr>
        <w:pStyle w:val="ListParagraph"/>
        <w:widowControl w:val="0"/>
        <w:numPr>
          <w:ilvl w:val="1"/>
          <w:numId w:val="7"/>
        </w:numPr>
        <w:spacing w:line="240" w:lineRule="auto"/>
      </w:pPr>
      <w:r>
        <w:t xml:space="preserve">For each combination considered in the review, summarise the evidence of service </w:t>
      </w:r>
      <w:r w:rsidR="00CB4B1C">
        <w:t xml:space="preserve">sensitivity </w:t>
      </w:r>
      <w:r>
        <w:t>in a summary table.</w:t>
      </w:r>
    </w:p>
    <w:p w14:paraId="7D0BF368" w14:textId="30B0EFCE" w:rsidR="00A03447" w:rsidRDefault="00A03447" w:rsidP="00A03447">
      <w:pPr>
        <w:pStyle w:val="ListParagraph"/>
        <w:widowControl w:val="0"/>
        <w:numPr>
          <w:ilvl w:val="1"/>
          <w:numId w:val="7"/>
        </w:numPr>
        <w:spacing w:line="240" w:lineRule="auto"/>
      </w:pPr>
      <w:r>
        <w:t xml:space="preserve">A determination of </w:t>
      </w:r>
      <w:r w:rsidR="00431BB4">
        <w:t>influence (positive, negative)</w:t>
      </w:r>
      <w:r>
        <w:t xml:space="preserve"> and where possible a qualitative indication (</w:t>
      </w:r>
      <w:r w:rsidR="00431BB4">
        <w:t xml:space="preserve">e.g. </w:t>
      </w:r>
      <w:r w:rsidR="00CB4B1C">
        <w:t>n</w:t>
      </w:r>
      <w:r>
        <w:t xml:space="preserve">egligible, </w:t>
      </w:r>
      <w:r w:rsidR="00CB4B1C">
        <w:t>l</w:t>
      </w:r>
      <w:r w:rsidR="00431BB4">
        <w:t>ow</w:t>
      </w:r>
      <w:r>
        <w:t xml:space="preserve">, mod., high) of </w:t>
      </w:r>
      <w:r w:rsidR="00CB4B1C">
        <w:t xml:space="preserve">the sensitivity </w:t>
      </w:r>
      <w:r>
        <w:t>of service provision should be recorded in the summary table. These should be determined based on the strength of the evidence identified in the literature review along with expert judgement.</w:t>
      </w:r>
    </w:p>
    <w:p w14:paraId="4E85EA18" w14:textId="77777777" w:rsidR="00A03447" w:rsidRPr="00D65FC9" w:rsidRDefault="00A03447" w:rsidP="00A03447">
      <w:pPr>
        <w:pStyle w:val="ListParagraph"/>
        <w:widowControl w:val="0"/>
        <w:numPr>
          <w:ilvl w:val="1"/>
          <w:numId w:val="7"/>
        </w:numPr>
        <w:spacing w:line="240" w:lineRule="auto"/>
      </w:pPr>
      <w:r>
        <w:t>A narrative for any expert judgement applied should be recorded in the summary table.</w:t>
      </w:r>
    </w:p>
    <w:p w14:paraId="64964391" w14:textId="77777777" w:rsidR="00047781" w:rsidRDefault="005725DD" w:rsidP="007D6194">
      <w:pPr>
        <w:pStyle w:val="ListParagraph"/>
        <w:widowControl w:val="0"/>
        <w:numPr>
          <w:ilvl w:val="1"/>
          <w:numId w:val="7"/>
        </w:numPr>
        <w:spacing w:line="240" w:lineRule="auto"/>
      </w:pPr>
      <w:r>
        <w:t>A d</w:t>
      </w:r>
      <w:r w:rsidR="00756D20">
        <w:t xml:space="preserve">etermination of </w:t>
      </w:r>
      <w:r>
        <w:t xml:space="preserve">the </w:t>
      </w:r>
      <w:r w:rsidR="00756D20">
        <w:t xml:space="preserve">confidence </w:t>
      </w:r>
      <w:r>
        <w:t xml:space="preserve">of </w:t>
      </w:r>
      <w:r w:rsidR="00756D20">
        <w:t>service sensitivity to pressure.</w:t>
      </w:r>
    </w:p>
    <w:p w14:paraId="50A3DDED" w14:textId="77777777" w:rsidR="00407AB6" w:rsidRPr="00047781" w:rsidRDefault="00407AB6" w:rsidP="007D6194">
      <w:pPr>
        <w:pStyle w:val="ListParagraph"/>
        <w:widowControl w:val="0"/>
        <w:numPr>
          <w:ilvl w:val="1"/>
          <w:numId w:val="7"/>
        </w:numPr>
      </w:pPr>
      <w:r w:rsidRPr="00047781">
        <w:t xml:space="preserve">Estimates of the confidence or reliability of the evidence must be attempted using </w:t>
      </w:r>
      <w:r w:rsidRPr="00047781">
        <w:lastRenderedPageBreak/>
        <w:t>guidelines in Appendix C from Defra report no. ME5218</w:t>
      </w:r>
      <w:r w:rsidRPr="00047781">
        <w:rPr>
          <w:rStyle w:val="FootnoteReference"/>
        </w:rPr>
        <w:footnoteReference w:id="9"/>
      </w:r>
      <w:r w:rsidRPr="00047781">
        <w:t xml:space="preserve"> for the confidence estimation. </w:t>
      </w:r>
    </w:p>
    <w:p w14:paraId="60B94AE6" w14:textId="77777777" w:rsidR="00AB3156" w:rsidRPr="004C6BC1" w:rsidRDefault="00AB3156" w:rsidP="00D72E3F">
      <w:pPr>
        <w:widowControl w:val="0"/>
      </w:pPr>
    </w:p>
    <w:p w14:paraId="722B2597" w14:textId="1423202B" w:rsidR="00595813" w:rsidRPr="00955EB4" w:rsidRDefault="00B70714" w:rsidP="00955EB4">
      <w:pPr>
        <w:widowControl w:val="0"/>
        <w:rPr>
          <w:b/>
        </w:rPr>
      </w:pPr>
      <w:r w:rsidRPr="00047781">
        <w:rPr>
          <w:b/>
        </w:rPr>
        <w:t xml:space="preserve">6.1.4 </w:t>
      </w:r>
      <w:r w:rsidR="007C21F1" w:rsidRPr="00047781">
        <w:rPr>
          <w:b/>
        </w:rPr>
        <w:tab/>
      </w:r>
      <w:r w:rsidR="0059785F">
        <w:rPr>
          <w:b/>
        </w:rPr>
        <w:t xml:space="preserve">Primary </w:t>
      </w:r>
      <w:r w:rsidR="00DA053F" w:rsidRPr="00047781">
        <w:rPr>
          <w:b/>
        </w:rPr>
        <w:t>O</w:t>
      </w:r>
      <w:r w:rsidR="005719D3" w:rsidRPr="00047781">
        <w:rPr>
          <w:b/>
        </w:rPr>
        <w:t xml:space="preserve">bjective </w:t>
      </w:r>
      <w:r w:rsidR="002A13A8" w:rsidRPr="00047781">
        <w:rPr>
          <w:b/>
        </w:rPr>
        <w:t>3</w:t>
      </w:r>
      <w:r w:rsidR="005719D3" w:rsidRPr="00047781">
        <w:rPr>
          <w:b/>
        </w:rPr>
        <w:t xml:space="preserve">: </w:t>
      </w:r>
      <w:r w:rsidR="00C55E79" w:rsidRPr="00047781">
        <w:rPr>
          <w:b/>
        </w:rPr>
        <w:t xml:space="preserve">Undertake literature review </w:t>
      </w:r>
      <w:r w:rsidR="00C55E79" w:rsidRPr="0059785F">
        <w:rPr>
          <w:b/>
        </w:rPr>
        <w:t xml:space="preserve">to </w:t>
      </w:r>
      <w:r w:rsidR="000C58C3" w:rsidRPr="0059785F">
        <w:rPr>
          <w:b/>
        </w:rPr>
        <w:t xml:space="preserve">and summarise evidence of ecosystem functions/services supporting and provided by </w:t>
      </w:r>
      <w:r w:rsidR="000C58C3" w:rsidRPr="0059785F">
        <w:rPr>
          <w:b/>
          <w:i/>
        </w:rPr>
        <w:t>Nephrops norvegicus</w:t>
      </w:r>
      <w:r w:rsidR="000C58C3" w:rsidRPr="0059785F">
        <w:rPr>
          <w:b/>
        </w:rPr>
        <w:t xml:space="preserve"> and </w:t>
      </w:r>
      <w:r w:rsidR="000C58C3" w:rsidRPr="0059785F">
        <w:rPr>
          <w:b/>
          <w:i/>
        </w:rPr>
        <w:t>Ammodytes spp</w:t>
      </w:r>
      <w:r w:rsidR="000C58C3">
        <w:rPr>
          <w:i/>
        </w:rPr>
        <w:t xml:space="preserve">. </w:t>
      </w:r>
    </w:p>
    <w:p w14:paraId="2A659C3A" w14:textId="0F3B5ECA" w:rsidR="000C58C3" w:rsidRPr="00D65FC9" w:rsidRDefault="00DF4A60" w:rsidP="000C58C3">
      <w:r w:rsidRPr="00955EB4">
        <w:t xml:space="preserve">The contractor </w:t>
      </w:r>
      <w:r w:rsidR="000C58C3" w:rsidRPr="00D65FC9">
        <w:t xml:space="preserve">will review a wide range of literature on the </w:t>
      </w:r>
      <w:r w:rsidR="003C0BC2">
        <w:t xml:space="preserve">ecology of the marine species to </w:t>
      </w:r>
      <w:r w:rsidR="000C58C3">
        <w:t xml:space="preserve">develop summary </w:t>
      </w:r>
      <w:r w:rsidR="003C0BC2">
        <w:t xml:space="preserve">Ecosystem Service </w:t>
      </w:r>
      <w:r w:rsidR="000C58C3">
        <w:t>provision scores</w:t>
      </w:r>
      <w:r w:rsidR="00E407F7">
        <w:t xml:space="preserve"> and identify functions/services provided to the marine species </w:t>
      </w:r>
      <w:r w:rsidR="003C0BC2">
        <w:t>by benthic and pelagic habitats.</w:t>
      </w:r>
    </w:p>
    <w:p w14:paraId="5430944F" w14:textId="40FB2266" w:rsidR="000C58C3" w:rsidRDefault="000C58C3" w:rsidP="003C0BC2">
      <w:pPr>
        <w:pStyle w:val="ListParagraph"/>
        <w:widowControl w:val="0"/>
        <w:numPr>
          <w:ilvl w:val="1"/>
          <w:numId w:val="7"/>
        </w:numPr>
        <w:spacing w:line="240" w:lineRule="auto"/>
      </w:pPr>
      <w:r>
        <w:t xml:space="preserve">Gather evidence of the </w:t>
      </w:r>
      <w:r w:rsidR="003C0BC2">
        <w:t>marine species</w:t>
      </w:r>
      <w:r>
        <w:t xml:space="preserve"> provision of</w:t>
      </w:r>
      <w:r w:rsidRPr="00D65FC9">
        <w:t xml:space="preserve"> </w:t>
      </w:r>
      <w:r>
        <w:t xml:space="preserve">intermediate and </w:t>
      </w:r>
      <w:r w:rsidRPr="00D65FC9">
        <w:t>final Ecosystem Service(s)</w:t>
      </w:r>
      <w:r w:rsidR="003C0BC2">
        <w:t xml:space="preserve"> in a U.K. context</w:t>
      </w:r>
    </w:p>
    <w:p w14:paraId="1489A0FE" w14:textId="3B188935" w:rsidR="003C0BC2" w:rsidRDefault="003C0BC2" w:rsidP="00B10B90">
      <w:pPr>
        <w:pStyle w:val="ListParagraph"/>
        <w:widowControl w:val="0"/>
        <w:numPr>
          <w:ilvl w:val="1"/>
          <w:numId w:val="7"/>
        </w:numPr>
        <w:spacing w:line="240" w:lineRule="auto"/>
      </w:pPr>
      <w:r>
        <w:t xml:space="preserve">Gather evidence of the </w:t>
      </w:r>
      <w:r w:rsidR="003B3EB2">
        <w:t>functions/services provided by benthic and pelagic habitats that support the marine species</w:t>
      </w:r>
    </w:p>
    <w:p w14:paraId="3C105E85" w14:textId="285CE02E" w:rsidR="000C58C3" w:rsidRDefault="000C58C3" w:rsidP="000C58C3">
      <w:pPr>
        <w:pStyle w:val="ListParagraph"/>
        <w:widowControl w:val="0"/>
        <w:numPr>
          <w:ilvl w:val="1"/>
          <w:numId w:val="7"/>
        </w:numPr>
        <w:spacing w:line="240" w:lineRule="auto"/>
      </w:pPr>
      <w:r>
        <w:t xml:space="preserve">For each combination of </w:t>
      </w:r>
      <w:r w:rsidR="003C0BC2">
        <w:t>marine species</w:t>
      </w:r>
      <w:r>
        <w:t xml:space="preserve"> and service considered in the review, summarise the evidence of service provision</w:t>
      </w:r>
      <w:r w:rsidR="003B3EB2">
        <w:t xml:space="preserve">, supporting habitats and </w:t>
      </w:r>
      <w:r w:rsidR="004C2009">
        <w:t>functions</w:t>
      </w:r>
      <w:r w:rsidR="003B3EB2">
        <w:t>/services</w:t>
      </w:r>
      <w:r>
        <w:t xml:space="preserve"> in a summary table.</w:t>
      </w:r>
    </w:p>
    <w:p w14:paraId="5B06D5F4" w14:textId="5E436555" w:rsidR="000C58C3" w:rsidRDefault="000C58C3" w:rsidP="000C58C3">
      <w:pPr>
        <w:pStyle w:val="ListParagraph"/>
        <w:widowControl w:val="0"/>
        <w:numPr>
          <w:ilvl w:val="1"/>
          <w:numId w:val="7"/>
        </w:numPr>
        <w:spacing w:line="240" w:lineRule="auto"/>
      </w:pPr>
      <w:r>
        <w:t xml:space="preserve">A determination of provision and where possible a qualitative indication (negligible, low, mod., high) of the magnitude of service provision </w:t>
      </w:r>
      <w:r w:rsidR="003B3EB2">
        <w:t xml:space="preserve">by the marine species </w:t>
      </w:r>
      <w:r>
        <w:t>should be recorded in the summary table. These should be determined based on the strength of the evidence identified in the literature review along with expert judgement.</w:t>
      </w:r>
    </w:p>
    <w:p w14:paraId="5A935C19" w14:textId="03E16874" w:rsidR="00DE32C8" w:rsidRDefault="00DE32C8" w:rsidP="00B10B90">
      <w:pPr>
        <w:pStyle w:val="ListParagraph"/>
        <w:widowControl w:val="0"/>
        <w:numPr>
          <w:ilvl w:val="2"/>
          <w:numId w:val="7"/>
        </w:numPr>
        <w:spacing w:line="240" w:lineRule="auto"/>
      </w:pPr>
      <w:r>
        <w:t>Where necessary record the relevant life stage of the marine species</w:t>
      </w:r>
    </w:p>
    <w:p w14:paraId="6BB36967" w14:textId="7970CFFA" w:rsidR="003B3EB2" w:rsidRDefault="003B3EB2" w:rsidP="000C58C3">
      <w:pPr>
        <w:pStyle w:val="ListParagraph"/>
        <w:widowControl w:val="0"/>
        <w:numPr>
          <w:ilvl w:val="1"/>
          <w:numId w:val="7"/>
        </w:numPr>
        <w:spacing w:line="240" w:lineRule="auto"/>
      </w:pPr>
      <w:r>
        <w:t>A determination supporting benthic habitats and biotopes and the relevant functions/services they provide to the marine species should be recorded in the summary table. These should be determined based on the strength of the evidence identified in the literature review along with expert judgement.</w:t>
      </w:r>
    </w:p>
    <w:p w14:paraId="77E79F9B" w14:textId="2CFF4E6D" w:rsidR="00DE32C8" w:rsidRDefault="00DE32C8" w:rsidP="00B10B90">
      <w:pPr>
        <w:pStyle w:val="ListParagraph"/>
        <w:widowControl w:val="0"/>
        <w:numPr>
          <w:ilvl w:val="2"/>
          <w:numId w:val="7"/>
        </w:numPr>
        <w:spacing w:line="240" w:lineRule="auto"/>
      </w:pPr>
      <w:r>
        <w:t>Where necessary record the relevant life stage of the marine species</w:t>
      </w:r>
    </w:p>
    <w:p w14:paraId="304ACFFA" w14:textId="77777777" w:rsidR="000C58C3" w:rsidRPr="00D65FC9" w:rsidRDefault="000C58C3" w:rsidP="000C58C3">
      <w:pPr>
        <w:pStyle w:val="ListParagraph"/>
        <w:widowControl w:val="0"/>
        <w:numPr>
          <w:ilvl w:val="1"/>
          <w:numId w:val="7"/>
        </w:numPr>
        <w:spacing w:line="240" w:lineRule="auto"/>
      </w:pPr>
      <w:r>
        <w:t>A narrative for any expert judgement applied should be recorded in the summary table.</w:t>
      </w:r>
    </w:p>
    <w:p w14:paraId="41197799" w14:textId="77777777" w:rsidR="000C58C3" w:rsidRPr="00D65FC9" w:rsidRDefault="000C58C3" w:rsidP="000C58C3">
      <w:pPr>
        <w:pStyle w:val="ListParagraph"/>
        <w:widowControl w:val="0"/>
        <w:numPr>
          <w:ilvl w:val="1"/>
          <w:numId w:val="7"/>
        </w:numPr>
        <w:spacing w:line="240" w:lineRule="auto"/>
      </w:pPr>
      <w:r>
        <w:t>A determination of the confidence in service provision</w:t>
      </w:r>
    </w:p>
    <w:p w14:paraId="090DF0E4" w14:textId="77777777" w:rsidR="000C58C3" w:rsidRPr="00D65FC9" w:rsidRDefault="000C58C3" w:rsidP="000C58C3">
      <w:pPr>
        <w:pStyle w:val="ListParagraph"/>
        <w:widowControl w:val="0"/>
        <w:numPr>
          <w:ilvl w:val="1"/>
          <w:numId w:val="7"/>
        </w:numPr>
        <w:spacing w:line="240" w:lineRule="auto"/>
      </w:pPr>
      <w:r w:rsidRPr="00D65FC9">
        <w:t xml:space="preserve">Estimates of the confidence or reliability of the evidence must be attempted using </w:t>
      </w:r>
      <w:r w:rsidRPr="00D65FC9">
        <w:lastRenderedPageBreak/>
        <w:t>guidelines in Appendix C from Defra report no. ME5218</w:t>
      </w:r>
      <w:r w:rsidRPr="00D65FC9">
        <w:rPr>
          <w:rStyle w:val="FootnoteReference"/>
        </w:rPr>
        <w:footnoteReference w:id="10"/>
      </w:r>
      <w:r w:rsidRPr="00D65FC9">
        <w:t xml:space="preserve">. </w:t>
      </w:r>
    </w:p>
    <w:p w14:paraId="7ED43450" w14:textId="77777777" w:rsidR="008B2F7D" w:rsidRDefault="008B2F7D" w:rsidP="00D72E3F">
      <w:pPr>
        <w:widowControl w:val="0"/>
      </w:pPr>
    </w:p>
    <w:p w14:paraId="01E7A09B" w14:textId="77777777" w:rsidR="00800FCE" w:rsidRDefault="00800FCE" w:rsidP="00D72E3F">
      <w:pPr>
        <w:widowControl w:val="0"/>
      </w:pPr>
    </w:p>
    <w:p w14:paraId="7CBBEC6F" w14:textId="41C0BF5D" w:rsidR="00800FCE" w:rsidRPr="00A06846" w:rsidRDefault="00800FCE" w:rsidP="007D6194">
      <w:pPr>
        <w:pStyle w:val="ListParagraph"/>
        <w:widowControl w:val="0"/>
        <w:numPr>
          <w:ilvl w:val="1"/>
          <w:numId w:val="12"/>
        </w:numPr>
        <w:rPr>
          <w:b/>
        </w:rPr>
      </w:pPr>
      <w:r w:rsidRPr="00A06846">
        <w:rPr>
          <w:b/>
        </w:rPr>
        <w:t>Secondary Objectives: marine ecology</w:t>
      </w:r>
    </w:p>
    <w:p w14:paraId="38EE9FB0" w14:textId="3344513C" w:rsidR="007667F4" w:rsidRPr="00A06846" w:rsidRDefault="007667F4" w:rsidP="007D6194">
      <w:pPr>
        <w:pStyle w:val="ListParagraph"/>
        <w:numPr>
          <w:ilvl w:val="2"/>
          <w:numId w:val="12"/>
        </w:numPr>
        <w:ind w:left="0" w:firstLine="0"/>
        <w:rPr>
          <w:b/>
        </w:rPr>
      </w:pPr>
      <w:r w:rsidRPr="00A06846">
        <w:rPr>
          <w:b/>
        </w:rPr>
        <w:t>Secondary</w:t>
      </w:r>
      <w:r w:rsidR="00970EFE">
        <w:rPr>
          <w:b/>
        </w:rPr>
        <w:t xml:space="preserve"> Objective</w:t>
      </w:r>
      <w:r w:rsidR="00794168">
        <w:rPr>
          <w:b/>
        </w:rPr>
        <w:t xml:space="preserve"> 1</w:t>
      </w:r>
      <w:r w:rsidR="00970EFE" w:rsidRPr="001F18FC">
        <w:rPr>
          <w:b/>
        </w:rPr>
        <w:t xml:space="preserve">: Undertake literature review to consolidate </w:t>
      </w:r>
      <w:r w:rsidR="00970EFE" w:rsidRPr="007E2CF9">
        <w:rPr>
          <w:b/>
          <w:bCs/>
        </w:rPr>
        <w:t>and summarise evidence of ecosystem services (Table 2) that are provided by the</w:t>
      </w:r>
      <w:r w:rsidR="00970EFE">
        <w:rPr>
          <w:b/>
          <w:bCs/>
        </w:rPr>
        <w:t xml:space="preserve"> marine feature</w:t>
      </w:r>
      <w:r w:rsidR="00970EFE" w:rsidRPr="007E2CF9">
        <w:rPr>
          <w:b/>
          <w:bCs/>
        </w:rPr>
        <w:t xml:space="preserve"> listed as </w:t>
      </w:r>
      <w:r w:rsidR="00970EFE">
        <w:rPr>
          <w:b/>
          <w:bCs/>
        </w:rPr>
        <w:t>Secondary</w:t>
      </w:r>
      <w:r w:rsidR="00970EFE" w:rsidRPr="007E2CF9">
        <w:rPr>
          <w:b/>
          <w:bCs/>
        </w:rPr>
        <w:t xml:space="preserve"> in Table 1.</w:t>
      </w:r>
    </w:p>
    <w:p w14:paraId="2946EBAF" w14:textId="77777777" w:rsidR="00970EFE" w:rsidRPr="00D65FC9" w:rsidRDefault="00970EFE" w:rsidP="00970EFE">
      <w:r w:rsidRPr="00D65FC9">
        <w:t xml:space="preserve">The contractor will review a wide range of literature on the </w:t>
      </w:r>
      <w:r>
        <w:t>provision of E</w:t>
      </w:r>
      <w:r w:rsidRPr="00D65FC9">
        <w:t xml:space="preserve">cosystem </w:t>
      </w:r>
      <w:r>
        <w:t>S</w:t>
      </w:r>
      <w:r w:rsidRPr="00D65FC9">
        <w:t xml:space="preserve">ervices </w:t>
      </w:r>
      <w:r>
        <w:t>by</w:t>
      </w:r>
      <w:r w:rsidRPr="00D65FC9">
        <w:t xml:space="preserve"> marine </w:t>
      </w:r>
      <w:r>
        <w:t>features</w:t>
      </w:r>
      <w:r w:rsidRPr="00D65FC9">
        <w:t xml:space="preserve"> and</w:t>
      </w:r>
      <w:r>
        <w:t xml:space="preserve"> develop summary provision scores</w:t>
      </w:r>
      <w:r w:rsidRPr="00D65FC9">
        <w:t>:</w:t>
      </w:r>
      <w:r w:rsidRPr="001F18FC">
        <w:t xml:space="preserve"> </w:t>
      </w:r>
    </w:p>
    <w:p w14:paraId="20CC58DD" w14:textId="77777777" w:rsidR="00970EFE" w:rsidRDefault="00970EFE" w:rsidP="00970EFE">
      <w:pPr>
        <w:pStyle w:val="ListParagraph"/>
        <w:widowControl w:val="0"/>
        <w:numPr>
          <w:ilvl w:val="1"/>
          <w:numId w:val="7"/>
        </w:numPr>
        <w:spacing w:line="240" w:lineRule="auto"/>
      </w:pPr>
      <w:r>
        <w:t>Gather evidence of the listed biotope complex or habitat’s provision of</w:t>
      </w:r>
      <w:r w:rsidRPr="00D65FC9">
        <w:t xml:space="preserve"> </w:t>
      </w:r>
      <w:r>
        <w:t xml:space="preserve">intermediate and </w:t>
      </w:r>
      <w:r w:rsidRPr="00D65FC9">
        <w:t>final Ecosystem Service(s)</w:t>
      </w:r>
    </w:p>
    <w:p w14:paraId="5A79EA47" w14:textId="77777777" w:rsidR="00970EFE" w:rsidRDefault="00970EFE" w:rsidP="00970EFE">
      <w:pPr>
        <w:pStyle w:val="ListParagraph"/>
        <w:widowControl w:val="0"/>
        <w:numPr>
          <w:ilvl w:val="2"/>
          <w:numId w:val="7"/>
        </w:numPr>
        <w:spacing w:line="240" w:lineRule="auto"/>
      </w:pPr>
      <w:r>
        <w:t>Consider the listed biotope complex or habitat in a U.K. context.</w:t>
      </w:r>
    </w:p>
    <w:p w14:paraId="121D9763" w14:textId="77777777" w:rsidR="00970EFE" w:rsidRDefault="00970EFE" w:rsidP="00970EFE">
      <w:pPr>
        <w:pStyle w:val="ListParagraph"/>
        <w:widowControl w:val="0"/>
        <w:numPr>
          <w:ilvl w:val="2"/>
          <w:numId w:val="7"/>
        </w:numPr>
        <w:spacing w:line="240" w:lineRule="auto"/>
      </w:pPr>
      <w:r>
        <w:t>Record in the LRLT if the evidence is only applicable to specific biotopes or biotope complexes that are constituents of the listed feature</w:t>
      </w:r>
    </w:p>
    <w:p w14:paraId="14457288" w14:textId="77777777" w:rsidR="00970EFE" w:rsidRDefault="00970EFE" w:rsidP="00970EFE">
      <w:pPr>
        <w:pStyle w:val="ListParagraph"/>
        <w:widowControl w:val="0"/>
        <w:numPr>
          <w:ilvl w:val="2"/>
          <w:numId w:val="7"/>
        </w:numPr>
        <w:spacing w:line="240" w:lineRule="auto"/>
      </w:pPr>
      <w:r>
        <w:t>Record in the LRLT if the evidence is for another habitat used as a proxy</w:t>
      </w:r>
    </w:p>
    <w:p w14:paraId="47477C69" w14:textId="028586F7" w:rsidR="00970EFE" w:rsidRPr="00D65FC9" w:rsidRDefault="00970EFE" w:rsidP="00970EFE">
      <w:pPr>
        <w:pStyle w:val="ListParagraph"/>
        <w:widowControl w:val="0"/>
        <w:numPr>
          <w:ilvl w:val="2"/>
          <w:numId w:val="7"/>
        </w:numPr>
        <w:spacing w:line="240" w:lineRule="auto"/>
      </w:pPr>
      <w:r>
        <w:t xml:space="preserve">Record in the LRLT which biological zone(s) the evidence is relevant to for the listed Deep-Sea habitats (Parry </w:t>
      </w:r>
      <w:r w:rsidRPr="00D01665">
        <w:rPr>
          <w:i/>
          <w:iCs/>
        </w:rPr>
        <w:t>et al</w:t>
      </w:r>
      <w:r w:rsidR="008D0D48">
        <w:rPr>
          <w:i/>
          <w:iCs/>
        </w:rPr>
        <w:t>.,</w:t>
      </w:r>
      <w:r>
        <w:t xml:space="preserve"> 2015)</w:t>
      </w:r>
    </w:p>
    <w:p w14:paraId="1C7C9A0B" w14:textId="77777777" w:rsidR="00970EFE" w:rsidRDefault="00970EFE" w:rsidP="00970EFE">
      <w:pPr>
        <w:pStyle w:val="ListParagraph"/>
        <w:widowControl w:val="0"/>
        <w:numPr>
          <w:ilvl w:val="1"/>
          <w:numId w:val="7"/>
        </w:numPr>
        <w:spacing w:line="240" w:lineRule="auto"/>
      </w:pPr>
      <w:r>
        <w:t>For each combination of listed feature and service considered in the review, summarise the evidence of service provision in a summary table.</w:t>
      </w:r>
    </w:p>
    <w:p w14:paraId="732E5FED" w14:textId="77777777" w:rsidR="00970EFE" w:rsidRDefault="00970EFE" w:rsidP="00970EFE">
      <w:pPr>
        <w:pStyle w:val="ListParagraph"/>
        <w:widowControl w:val="0"/>
        <w:numPr>
          <w:ilvl w:val="1"/>
          <w:numId w:val="7"/>
        </w:numPr>
        <w:spacing w:line="240" w:lineRule="auto"/>
      </w:pPr>
      <w:r>
        <w:t>A determination of provision and where possible a qualitative indication (negligible, low, mod., high) of the magnitude of service provision should be recorded in the summary table. These should be determined based on the strength of the evidence identified in the literature review along with expert judgement.</w:t>
      </w:r>
    </w:p>
    <w:p w14:paraId="5522EF52" w14:textId="77777777" w:rsidR="00970EFE" w:rsidRPr="00D65FC9" w:rsidRDefault="00970EFE" w:rsidP="00970EFE">
      <w:pPr>
        <w:pStyle w:val="ListParagraph"/>
        <w:widowControl w:val="0"/>
        <w:numPr>
          <w:ilvl w:val="1"/>
          <w:numId w:val="7"/>
        </w:numPr>
        <w:spacing w:line="240" w:lineRule="auto"/>
      </w:pPr>
      <w:r>
        <w:t>A narrative for any expert judgement applied should be recorded in the summary table.</w:t>
      </w:r>
    </w:p>
    <w:p w14:paraId="3844101B" w14:textId="77777777" w:rsidR="00970EFE" w:rsidRPr="00D65FC9" w:rsidRDefault="00970EFE" w:rsidP="00970EFE">
      <w:pPr>
        <w:pStyle w:val="ListParagraph"/>
        <w:widowControl w:val="0"/>
        <w:numPr>
          <w:ilvl w:val="1"/>
          <w:numId w:val="7"/>
        </w:numPr>
        <w:spacing w:line="240" w:lineRule="auto"/>
      </w:pPr>
      <w:r>
        <w:t>A determination of the confidence in service provision</w:t>
      </w:r>
    </w:p>
    <w:p w14:paraId="262AA431" w14:textId="77777777" w:rsidR="00970EFE" w:rsidRPr="00D65FC9" w:rsidRDefault="00970EFE" w:rsidP="00970EFE">
      <w:pPr>
        <w:pStyle w:val="ListParagraph"/>
        <w:widowControl w:val="0"/>
        <w:numPr>
          <w:ilvl w:val="1"/>
          <w:numId w:val="7"/>
        </w:numPr>
        <w:spacing w:line="240" w:lineRule="auto"/>
      </w:pPr>
      <w:r w:rsidRPr="00D65FC9">
        <w:t>Estimates of the confidence or reliability of the evidence must be attempted using guidelines in Appendix C from Defra report no. ME5218</w:t>
      </w:r>
      <w:r w:rsidRPr="00D65FC9">
        <w:rPr>
          <w:rStyle w:val="FootnoteReference"/>
        </w:rPr>
        <w:footnoteReference w:id="11"/>
      </w:r>
      <w:r w:rsidRPr="00D65FC9">
        <w:t xml:space="preserve">. </w:t>
      </w:r>
    </w:p>
    <w:p w14:paraId="197EDE17" w14:textId="3DE2F462" w:rsidR="00E32C51" w:rsidRPr="00970EFE" w:rsidRDefault="00453C82" w:rsidP="007D6194">
      <w:pPr>
        <w:pStyle w:val="Heading3"/>
        <w:numPr>
          <w:ilvl w:val="2"/>
          <w:numId w:val="12"/>
        </w:numPr>
        <w:ind w:left="0" w:firstLine="0"/>
        <w:rPr>
          <w:i w:val="0"/>
          <w:iCs/>
        </w:rPr>
      </w:pPr>
      <w:bookmarkStart w:id="73" w:name="_Toc29296464"/>
      <w:r w:rsidRPr="00970EFE">
        <w:rPr>
          <w:i w:val="0"/>
          <w:iCs/>
        </w:rPr>
        <w:lastRenderedPageBreak/>
        <w:t xml:space="preserve">Secondary </w:t>
      </w:r>
      <w:r w:rsidR="00A8040D" w:rsidRPr="00970EFE">
        <w:rPr>
          <w:i w:val="0"/>
          <w:iCs/>
        </w:rPr>
        <w:t xml:space="preserve">Objective </w:t>
      </w:r>
      <w:r w:rsidRPr="00970EFE">
        <w:rPr>
          <w:i w:val="0"/>
          <w:iCs/>
        </w:rPr>
        <w:t>2</w:t>
      </w:r>
      <w:r w:rsidR="00A8040D" w:rsidRPr="00970EFE">
        <w:rPr>
          <w:i w:val="0"/>
          <w:iCs/>
        </w:rPr>
        <w:t xml:space="preserve">: </w:t>
      </w:r>
      <w:r w:rsidRPr="00970EFE">
        <w:rPr>
          <w:i w:val="0"/>
          <w:iCs/>
        </w:rPr>
        <w:t xml:space="preserve">Undertake </w:t>
      </w:r>
      <w:r w:rsidR="00970EFE" w:rsidRPr="00970EFE">
        <w:rPr>
          <w:i w:val="0"/>
          <w:iCs/>
        </w:rPr>
        <w:t xml:space="preserve">a </w:t>
      </w:r>
      <w:r w:rsidR="00970EFE" w:rsidRPr="00970EFE">
        <w:rPr>
          <w:bCs w:val="0"/>
          <w:i w:val="0"/>
          <w:iCs/>
        </w:rPr>
        <w:t>literature review to consolidate and summarise evidence of how ecosystem service provision (as identified in Secondary Objective 1) is influenced when the marine feature is exposed to anthropogenic pressures (table 3).</w:t>
      </w:r>
      <w:bookmarkEnd w:id="69"/>
      <w:bookmarkEnd w:id="73"/>
    </w:p>
    <w:p w14:paraId="64DA78CE" w14:textId="6B2CEDA2" w:rsidR="00DA0AC4" w:rsidRDefault="00DA0AC4" w:rsidP="00DA0AC4">
      <w:r w:rsidRPr="005725DD">
        <w:t xml:space="preserve">The contractor will review a wide range of literature on </w:t>
      </w:r>
      <w:r>
        <w:t>the functions and processes that underpin the Ecosystem Service provisions and on how exposure to anthropogenic pressures may i</w:t>
      </w:r>
      <w:r w:rsidR="00D5554F">
        <w:t>mpede</w:t>
      </w:r>
      <w:r>
        <w:t xml:space="preserve"> or enhance these provisions.</w:t>
      </w:r>
    </w:p>
    <w:p w14:paraId="2C5961D6" w14:textId="35A5466E" w:rsidR="00DA0AC4" w:rsidRDefault="00DA0AC4" w:rsidP="00DA0AC4">
      <w:pPr>
        <w:pStyle w:val="ListParagraph"/>
        <w:widowControl w:val="0"/>
        <w:numPr>
          <w:ilvl w:val="1"/>
          <w:numId w:val="7"/>
        </w:numPr>
        <w:spacing w:line="240" w:lineRule="auto"/>
      </w:pPr>
      <w:r>
        <w:t>For each marine feature and ecosystem service provision combination in Secondary Objective 1</w:t>
      </w:r>
      <w:r w:rsidR="00D5554F">
        <w:t>,</w:t>
      </w:r>
      <w:r>
        <w:t xml:space="preserve"> gather evidence of how the provision may be influenced by exposure to each of the anthropogenic pressures in Table 3. </w:t>
      </w:r>
    </w:p>
    <w:p w14:paraId="7C0B10E7" w14:textId="77777777" w:rsidR="00DA0AC4" w:rsidRDefault="00DA0AC4" w:rsidP="00DA0AC4">
      <w:pPr>
        <w:pStyle w:val="ListParagraph"/>
        <w:widowControl w:val="0"/>
        <w:numPr>
          <w:ilvl w:val="2"/>
          <w:numId w:val="7"/>
        </w:numPr>
        <w:spacing w:line="240" w:lineRule="auto"/>
      </w:pPr>
      <w:r>
        <w:t>Consider how the functions of the marine feature are influenced by exposure to the pressure and the relevance of the function to the service provision. Consider how the pressure may influence the service provision directly.</w:t>
      </w:r>
    </w:p>
    <w:p w14:paraId="4F9456AB" w14:textId="77777777" w:rsidR="00DA0AC4" w:rsidRDefault="00DA0AC4" w:rsidP="00DA0AC4">
      <w:pPr>
        <w:pStyle w:val="ListParagraph"/>
        <w:widowControl w:val="0"/>
        <w:numPr>
          <w:ilvl w:val="2"/>
          <w:numId w:val="7"/>
        </w:numPr>
        <w:spacing w:line="240" w:lineRule="auto"/>
      </w:pPr>
      <w:r>
        <w:t>When determining the condition of a marine asset and strength of service flow using the existing feature sensitivity score, the assessment assumes all services provided by the marine feature are influenced negatively and equally by exposure to a pressure. The evidence developed by this objective will be used to more accurately portray vulnerability of service provision.</w:t>
      </w:r>
    </w:p>
    <w:p w14:paraId="08CDB591" w14:textId="77777777" w:rsidR="00DA0AC4" w:rsidRDefault="00DA0AC4" w:rsidP="00DA0AC4">
      <w:pPr>
        <w:pStyle w:val="ListParagraph"/>
        <w:widowControl w:val="0"/>
        <w:numPr>
          <w:ilvl w:val="2"/>
          <w:numId w:val="7"/>
        </w:numPr>
        <w:spacing w:line="240" w:lineRule="auto"/>
      </w:pPr>
      <w:r>
        <w:t>Record in the LRLT if the evidence is only applicable to specific biotopes or biotope complexes that are constituents of the listed feature</w:t>
      </w:r>
    </w:p>
    <w:p w14:paraId="56BB2E2D" w14:textId="77777777" w:rsidR="00DA0AC4" w:rsidRDefault="00DA0AC4" w:rsidP="00DA0AC4">
      <w:pPr>
        <w:pStyle w:val="ListParagraph"/>
        <w:widowControl w:val="0"/>
        <w:numPr>
          <w:ilvl w:val="2"/>
          <w:numId w:val="7"/>
        </w:numPr>
        <w:spacing w:line="240" w:lineRule="auto"/>
      </w:pPr>
      <w:r>
        <w:t>Record in the LRLT if the evidence is for another habitat used as a proxy</w:t>
      </w:r>
    </w:p>
    <w:p w14:paraId="65E75E85" w14:textId="25B04810" w:rsidR="00DA0AC4" w:rsidRPr="00D65FC9" w:rsidRDefault="00DA0AC4" w:rsidP="00DA0AC4">
      <w:pPr>
        <w:pStyle w:val="ListParagraph"/>
        <w:widowControl w:val="0"/>
        <w:numPr>
          <w:ilvl w:val="2"/>
          <w:numId w:val="7"/>
        </w:numPr>
        <w:spacing w:line="240" w:lineRule="auto"/>
      </w:pPr>
      <w:r>
        <w:t xml:space="preserve">Record in the LRLT which biological zone(s) the evidence is relevant to for the listed Deep-Sea habitats (Parry </w:t>
      </w:r>
      <w:r w:rsidRPr="00D01665">
        <w:rPr>
          <w:i/>
          <w:iCs/>
        </w:rPr>
        <w:t>et al</w:t>
      </w:r>
      <w:r w:rsidR="0029464B">
        <w:rPr>
          <w:i/>
          <w:iCs/>
        </w:rPr>
        <w:t>.,</w:t>
      </w:r>
      <w:r>
        <w:t xml:space="preserve"> 2015)</w:t>
      </w:r>
    </w:p>
    <w:p w14:paraId="7821FCEA" w14:textId="77777777" w:rsidR="00DA0AC4" w:rsidRDefault="00DA0AC4" w:rsidP="00DA0AC4">
      <w:pPr>
        <w:pStyle w:val="ListParagraph"/>
        <w:widowControl w:val="0"/>
        <w:numPr>
          <w:ilvl w:val="1"/>
          <w:numId w:val="7"/>
        </w:numPr>
        <w:spacing w:line="240" w:lineRule="auto"/>
      </w:pPr>
      <w:r>
        <w:t>For each combination considered in the review, summarise the evidence of service sensitivity in a summary table.</w:t>
      </w:r>
    </w:p>
    <w:p w14:paraId="4AF08CBA" w14:textId="77777777" w:rsidR="00DA0AC4" w:rsidRDefault="00DA0AC4" w:rsidP="00DA0AC4">
      <w:pPr>
        <w:pStyle w:val="ListParagraph"/>
        <w:widowControl w:val="0"/>
        <w:numPr>
          <w:ilvl w:val="1"/>
          <w:numId w:val="7"/>
        </w:numPr>
        <w:spacing w:line="240" w:lineRule="auto"/>
      </w:pPr>
      <w:r>
        <w:t>A determination of influence (positive, negative) and where possible a qualitative indication (e.g. negligible, low, mod., high) of the sensitivity of service provision should be recorded in the summary table. These should be determined based on the strength of the evidence identified in the literature review along with expert judgement.</w:t>
      </w:r>
    </w:p>
    <w:p w14:paraId="09538ED2" w14:textId="77777777" w:rsidR="00DA0AC4" w:rsidRPr="00D65FC9" w:rsidRDefault="00DA0AC4" w:rsidP="00DA0AC4">
      <w:pPr>
        <w:pStyle w:val="ListParagraph"/>
        <w:widowControl w:val="0"/>
        <w:numPr>
          <w:ilvl w:val="1"/>
          <w:numId w:val="7"/>
        </w:numPr>
        <w:spacing w:line="240" w:lineRule="auto"/>
      </w:pPr>
      <w:r>
        <w:t>A narrative for any expert judgement applied should be recorded in the summary table.</w:t>
      </w:r>
    </w:p>
    <w:p w14:paraId="659ABA32" w14:textId="77777777" w:rsidR="00DA0AC4" w:rsidRDefault="00DA0AC4" w:rsidP="00DA0AC4">
      <w:pPr>
        <w:pStyle w:val="ListParagraph"/>
        <w:widowControl w:val="0"/>
        <w:numPr>
          <w:ilvl w:val="1"/>
          <w:numId w:val="7"/>
        </w:numPr>
        <w:spacing w:line="240" w:lineRule="auto"/>
      </w:pPr>
      <w:r>
        <w:t>A determination of the confidence of service sensitivity to pressure.</w:t>
      </w:r>
    </w:p>
    <w:p w14:paraId="7BE5FAEF" w14:textId="77777777" w:rsidR="00DA0AC4" w:rsidRPr="00047781" w:rsidRDefault="00DA0AC4" w:rsidP="00DA0AC4">
      <w:pPr>
        <w:pStyle w:val="ListParagraph"/>
        <w:widowControl w:val="0"/>
        <w:numPr>
          <w:ilvl w:val="1"/>
          <w:numId w:val="7"/>
        </w:numPr>
      </w:pPr>
      <w:r w:rsidRPr="00047781">
        <w:t>Estimates of the confidence or reliability of the evidence must be attempted using guidelines in Appendix C from Defra report no. ME5218</w:t>
      </w:r>
      <w:r w:rsidRPr="00047781">
        <w:rPr>
          <w:rStyle w:val="FootnoteReference"/>
        </w:rPr>
        <w:footnoteReference w:id="12"/>
      </w:r>
      <w:r w:rsidRPr="00047781">
        <w:t xml:space="preserve"> for the confidence estimation. </w:t>
      </w:r>
    </w:p>
    <w:p w14:paraId="4ECCD5A3" w14:textId="419CB09E" w:rsidR="00FE43C1" w:rsidRDefault="00FE43C1" w:rsidP="00D72E3F">
      <w:pPr>
        <w:widowControl w:val="0"/>
      </w:pPr>
    </w:p>
    <w:p w14:paraId="33307D9C" w14:textId="77777777" w:rsidR="00FE43C1" w:rsidRPr="0054080F" w:rsidRDefault="00FE43C1" w:rsidP="00D72E3F">
      <w:pPr>
        <w:widowControl w:val="0"/>
      </w:pPr>
    </w:p>
    <w:p w14:paraId="674DA7C6" w14:textId="77777777" w:rsidR="004A500C" w:rsidRDefault="004A500C" w:rsidP="00D72E3F">
      <w:pPr>
        <w:pStyle w:val="Heading2"/>
        <w:keepNext w:val="0"/>
        <w:widowControl w:val="0"/>
      </w:pPr>
      <w:bookmarkStart w:id="74" w:name="_Toc369166746"/>
      <w:bookmarkStart w:id="75" w:name="_Toc369166747"/>
      <w:bookmarkStart w:id="76" w:name="_Toc369166749"/>
      <w:bookmarkStart w:id="77" w:name="_Toc369166750"/>
      <w:bookmarkStart w:id="78" w:name="_Toc369166760"/>
      <w:bookmarkStart w:id="79" w:name="_Toc369169618"/>
      <w:bookmarkStart w:id="80" w:name="_Toc212344501"/>
      <w:bookmarkStart w:id="81" w:name="_Toc212344683"/>
      <w:bookmarkStart w:id="82" w:name="_Toc368410330"/>
      <w:bookmarkStart w:id="83" w:name="_Toc29296465"/>
      <w:bookmarkEnd w:id="74"/>
      <w:bookmarkEnd w:id="75"/>
      <w:bookmarkEnd w:id="76"/>
      <w:bookmarkEnd w:id="77"/>
      <w:bookmarkEnd w:id="78"/>
      <w:bookmarkEnd w:id="79"/>
      <w:r w:rsidRPr="008A0B01">
        <w:t>Outputs</w:t>
      </w:r>
      <w:bookmarkEnd w:id="80"/>
      <w:bookmarkEnd w:id="81"/>
      <w:bookmarkEnd w:id="82"/>
      <w:bookmarkEnd w:id="83"/>
    </w:p>
    <w:p w14:paraId="292A3770" w14:textId="77777777" w:rsidR="00164E55" w:rsidRPr="00FD2320" w:rsidRDefault="00164E55" w:rsidP="00D72E3F">
      <w:pPr>
        <w:widowControl w:val="0"/>
      </w:pPr>
      <w:r w:rsidRPr="00FD2320">
        <w:t>The following outputs are expected from this contract:</w:t>
      </w:r>
    </w:p>
    <w:p w14:paraId="539D9BBA" w14:textId="77777777" w:rsidR="00164E55" w:rsidRPr="00FD2320" w:rsidRDefault="00164E55" w:rsidP="00D72E3F">
      <w:pPr>
        <w:widowControl w:val="0"/>
        <w:spacing w:after="0"/>
        <w:jc w:val="both"/>
      </w:pPr>
    </w:p>
    <w:tbl>
      <w:tblPr>
        <w:tblStyle w:val="TableGrid"/>
        <w:tblW w:w="0" w:type="auto"/>
        <w:tblLook w:val="04A0" w:firstRow="1" w:lastRow="0" w:firstColumn="1" w:lastColumn="0" w:noHBand="0" w:noVBand="1"/>
      </w:tblPr>
      <w:tblGrid>
        <w:gridCol w:w="1341"/>
        <w:gridCol w:w="7675"/>
      </w:tblGrid>
      <w:tr w:rsidR="00164E55" w:rsidRPr="0017377E" w14:paraId="7670425E" w14:textId="77777777" w:rsidTr="00376316">
        <w:tc>
          <w:tcPr>
            <w:tcW w:w="1341" w:type="dxa"/>
            <w:shd w:val="clear" w:color="auto" w:fill="D9D9D9" w:themeFill="background1" w:themeFillShade="D9"/>
          </w:tcPr>
          <w:p w14:paraId="606C18D1" w14:textId="77777777" w:rsidR="00164E55" w:rsidRPr="0017377E" w:rsidRDefault="000A6DE3" w:rsidP="00D72E3F">
            <w:pPr>
              <w:widowControl w:val="0"/>
              <w:rPr>
                <w:b/>
                <w:sz w:val="22"/>
                <w:szCs w:val="22"/>
              </w:rPr>
            </w:pPr>
            <w:r w:rsidRPr="0017377E">
              <w:rPr>
                <w:b/>
                <w:sz w:val="22"/>
                <w:szCs w:val="22"/>
              </w:rPr>
              <w:t xml:space="preserve">Primary </w:t>
            </w:r>
            <w:r w:rsidR="00964EE5" w:rsidRPr="0017377E">
              <w:rPr>
                <w:b/>
                <w:sz w:val="22"/>
                <w:szCs w:val="22"/>
              </w:rPr>
              <w:t>o</w:t>
            </w:r>
            <w:r w:rsidR="00164E55" w:rsidRPr="0017377E">
              <w:rPr>
                <w:b/>
                <w:sz w:val="22"/>
                <w:szCs w:val="22"/>
              </w:rPr>
              <w:t>bjective</w:t>
            </w:r>
            <w:r w:rsidRPr="0017377E">
              <w:rPr>
                <w:b/>
                <w:sz w:val="22"/>
                <w:szCs w:val="22"/>
              </w:rPr>
              <w:t>s</w:t>
            </w:r>
          </w:p>
        </w:tc>
        <w:tc>
          <w:tcPr>
            <w:tcW w:w="7675" w:type="dxa"/>
            <w:shd w:val="clear" w:color="auto" w:fill="D9D9D9" w:themeFill="background1" w:themeFillShade="D9"/>
          </w:tcPr>
          <w:p w14:paraId="2E00F97F" w14:textId="77777777" w:rsidR="00164E55" w:rsidRPr="0017377E" w:rsidRDefault="00164E55" w:rsidP="00D72E3F">
            <w:pPr>
              <w:widowControl w:val="0"/>
              <w:rPr>
                <w:b/>
                <w:sz w:val="22"/>
                <w:szCs w:val="22"/>
              </w:rPr>
            </w:pPr>
            <w:r w:rsidRPr="0017377E">
              <w:rPr>
                <w:b/>
                <w:sz w:val="22"/>
                <w:szCs w:val="22"/>
              </w:rPr>
              <w:t>Output</w:t>
            </w:r>
          </w:p>
        </w:tc>
      </w:tr>
      <w:tr w:rsidR="00164E55" w:rsidRPr="0017377E" w14:paraId="20C8F638" w14:textId="77777777" w:rsidTr="00376316">
        <w:tc>
          <w:tcPr>
            <w:tcW w:w="1341" w:type="dxa"/>
          </w:tcPr>
          <w:p w14:paraId="4BAF0A0E" w14:textId="77777777" w:rsidR="00164E55" w:rsidRPr="000058DD" w:rsidRDefault="00164E55" w:rsidP="00D72E3F">
            <w:pPr>
              <w:widowControl w:val="0"/>
              <w:jc w:val="center"/>
              <w:rPr>
                <w:sz w:val="22"/>
                <w:szCs w:val="22"/>
              </w:rPr>
            </w:pPr>
            <w:r w:rsidRPr="000058DD">
              <w:rPr>
                <w:sz w:val="22"/>
                <w:szCs w:val="22"/>
              </w:rPr>
              <w:t>1</w:t>
            </w:r>
          </w:p>
        </w:tc>
        <w:tc>
          <w:tcPr>
            <w:tcW w:w="7675" w:type="dxa"/>
          </w:tcPr>
          <w:p w14:paraId="1521A94F" w14:textId="7815BF0E" w:rsidR="00164E55" w:rsidRPr="000058DD" w:rsidRDefault="00F2019E" w:rsidP="000058DD">
            <w:pPr>
              <w:pStyle w:val="ListParagraph"/>
              <w:widowControl w:val="0"/>
              <w:numPr>
                <w:ilvl w:val="0"/>
                <w:numId w:val="8"/>
              </w:numPr>
              <w:rPr>
                <w:sz w:val="22"/>
                <w:szCs w:val="22"/>
              </w:rPr>
            </w:pPr>
            <w:r>
              <w:rPr>
                <w:sz w:val="22"/>
                <w:szCs w:val="22"/>
              </w:rPr>
              <w:t xml:space="preserve">Literature Review Log Table (LRLT) – record of the literature identified as evidence of Ecosystem </w:t>
            </w:r>
            <w:r w:rsidR="0089113C">
              <w:rPr>
                <w:sz w:val="22"/>
                <w:szCs w:val="22"/>
              </w:rPr>
              <w:t>S</w:t>
            </w:r>
            <w:r>
              <w:rPr>
                <w:sz w:val="22"/>
                <w:szCs w:val="22"/>
              </w:rPr>
              <w:t>ervice provision by the listed marine feature</w:t>
            </w:r>
            <w:r w:rsidR="00567C66">
              <w:rPr>
                <w:sz w:val="22"/>
                <w:szCs w:val="22"/>
              </w:rPr>
              <w:t>,</w:t>
            </w:r>
            <w:r>
              <w:rPr>
                <w:sz w:val="22"/>
                <w:szCs w:val="22"/>
              </w:rPr>
              <w:t xml:space="preserve"> </w:t>
            </w:r>
            <w:r w:rsidR="00567C66">
              <w:rPr>
                <w:sz w:val="22"/>
                <w:szCs w:val="22"/>
              </w:rPr>
              <w:t>d</w:t>
            </w:r>
            <w:r>
              <w:rPr>
                <w:sz w:val="22"/>
                <w:szCs w:val="22"/>
              </w:rPr>
              <w:t>etailing relevance to biotope, biogeographic zone and service class</w:t>
            </w:r>
            <w:r w:rsidR="00567C66">
              <w:rPr>
                <w:sz w:val="22"/>
                <w:szCs w:val="22"/>
              </w:rPr>
              <w:t>.</w:t>
            </w:r>
          </w:p>
          <w:p w14:paraId="2AFAB722" w14:textId="77777777" w:rsidR="00FD2320" w:rsidRDefault="00F2019E" w:rsidP="007D6194">
            <w:pPr>
              <w:pStyle w:val="ListParagraph"/>
              <w:widowControl w:val="0"/>
              <w:numPr>
                <w:ilvl w:val="0"/>
                <w:numId w:val="8"/>
              </w:numPr>
              <w:rPr>
                <w:sz w:val="22"/>
                <w:szCs w:val="22"/>
              </w:rPr>
            </w:pPr>
            <w:r>
              <w:rPr>
                <w:sz w:val="22"/>
                <w:szCs w:val="22"/>
              </w:rPr>
              <w:t xml:space="preserve">Summary Table of evidence, provision scores, expert judgment narrative and </w:t>
            </w:r>
            <w:r w:rsidR="0089113C">
              <w:rPr>
                <w:sz w:val="22"/>
                <w:szCs w:val="22"/>
              </w:rPr>
              <w:t>confidence scores for each feature and service combination.</w:t>
            </w:r>
            <w:r>
              <w:rPr>
                <w:sz w:val="22"/>
                <w:szCs w:val="22"/>
              </w:rPr>
              <w:t xml:space="preserve"> </w:t>
            </w:r>
          </w:p>
          <w:p w14:paraId="4768F698" w14:textId="6DA89980" w:rsidR="00D5554F" w:rsidRPr="000058DD" w:rsidRDefault="00D5554F" w:rsidP="007D6194">
            <w:pPr>
              <w:pStyle w:val="ListParagraph"/>
              <w:widowControl w:val="0"/>
              <w:numPr>
                <w:ilvl w:val="0"/>
                <w:numId w:val="8"/>
              </w:numPr>
              <w:rPr>
                <w:sz w:val="22"/>
                <w:szCs w:val="22"/>
              </w:rPr>
            </w:pPr>
            <w:r>
              <w:rPr>
                <w:sz w:val="22"/>
                <w:szCs w:val="22"/>
              </w:rPr>
              <w:t>Log of literature review search terms and sources</w:t>
            </w:r>
            <w:r w:rsidR="00567C66">
              <w:rPr>
                <w:sz w:val="22"/>
                <w:szCs w:val="22"/>
              </w:rPr>
              <w:t>.</w:t>
            </w:r>
          </w:p>
        </w:tc>
      </w:tr>
      <w:tr w:rsidR="00164E55" w:rsidRPr="0017377E" w14:paraId="06484D68" w14:textId="77777777" w:rsidTr="00376316">
        <w:tc>
          <w:tcPr>
            <w:tcW w:w="1341" w:type="dxa"/>
          </w:tcPr>
          <w:p w14:paraId="589A8361" w14:textId="77777777" w:rsidR="00164E55" w:rsidRPr="008B6F70" w:rsidRDefault="00164E55" w:rsidP="00D72E3F">
            <w:pPr>
              <w:widowControl w:val="0"/>
              <w:jc w:val="center"/>
              <w:rPr>
                <w:sz w:val="22"/>
                <w:szCs w:val="22"/>
              </w:rPr>
            </w:pPr>
            <w:r w:rsidRPr="008B6F70">
              <w:rPr>
                <w:sz w:val="22"/>
                <w:szCs w:val="22"/>
              </w:rPr>
              <w:t>2</w:t>
            </w:r>
          </w:p>
        </w:tc>
        <w:tc>
          <w:tcPr>
            <w:tcW w:w="7675" w:type="dxa"/>
          </w:tcPr>
          <w:p w14:paraId="683756FA" w14:textId="73E47C8B" w:rsidR="0089113C" w:rsidRDefault="0089113C" w:rsidP="007D6194">
            <w:pPr>
              <w:pStyle w:val="ListParagraph"/>
              <w:widowControl w:val="0"/>
              <w:numPr>
                <w:ilvl w:val="0"/>
                <w:numId w:val="8"/>
              </w:numPr>
              <w:rPr>
                <w:sz w:val="22"/>
                <w:szCs w:val="22"/>
              </w:rPr>
            </w:pPr>
            <w:r>
              <w:rPr>
                <w:sz w:val="22"/>
                <w:szCs w:val="22"/>
              </w:rPr>
              <w:t>Literature Review Log Table (LRLT) – record of the literature identified as evidence of how Ecosystem Service provision by the listed marine feature is influenced when exposed to anthropogenic pressures</w:t>
            </w:r>
            <w:r w:rsidR="00567C66">
              <w:rPr>
                <w:sz w:val="22"/>
                <w:szCs w:val="22"/>
              </w:rPr>
              <w:t>,</w:t>
            </w:r>
            <w:r>
              <w:rPr>
                <w:sz w:val="22"/>
                <w:szCs w:val="22"/>
              </w:rPr>
              <w:t xml:space="preserve"> </w:t>
            </w:r>
            <w:r w:rsidR="00567C66">
              <w:rPr>
                <w:sz w:val="22"/>
                <w:szCs w:val="22"/>
              </w:rPr>
              <w:t>d</w:t>
            </w:r>
            <w:r>
              <w:rPr>
                <w:sz w:val="22"/>
                <w:szCs w:val="22"/>
              </w:rPr>
              <w:t>etailing relevance to biotope, biogeographic zone and service class</w:t>
            </w:r>
            <w:r w:rsidR="00567C66">
              <w:rPr>
                <w:sz w:val="22"/>
                <w:szCs w:val="22"/>
              </w:rPr>
              <w:t>.</w:t>
            </w:r>
          </w:p>
          <w:p w14:paraId="58CAE151" w14:textId="48BE9EA7" w:rsidR="0089113C" w:rsidRDefault="006E611D" w:rsidP="007D6194">
            <w:pPr>
              <w:pStyle w:val="ListParagraph"/>
              <w:widowControl w:val="0"/>
              <w:numPr>
                <w:ilvl w:val="0"/>
                <w:numId w:val="8"/>
              </w:numPr>
              <w:rPr>
                <w:sz w:val="22"/>
                <w:szCs w:val="22"/>
              </w:rPr>
            </w:pPr>
            <w:r w:rsidRPr="008B6F70">
              <w:rPr>
                <w:sz w:val="22"/>
                <w:szCs w:val="22"/>
              </w:rPr>
              <w:t>Summary table of</w:t>
            </w:r>
            <w:r w:rsidR="0078015C" w:rsidRPr="008B6F70">
              <w:rPr>
                <w:sz w:val="22"/>
                <w:szCs w:val="22"/>
              </w:rPr>
              <w:t xml:space="preserve"> </w:t>
            </w:r>
            <w:r w:rsidR="0089113C">
              <w:rPr>
                <w:sz w:val="22"/>
                <w:szCs w:val="22"/>
              </w:rPr>
              <w:t xml:space="preserve">evidence, service sensitivity score, expert judgement narrative and confidence score for each feature </w:t>
            </w:r>
            <w:r w:rsidR="00567C66">
              <w:rPr>
                <w:sz w:val="22"/>
                <w:szCs w:val="22"/>
              </w:rPr>
              <w:t>x</w:t>
            </w:r>
            <w:r w:rsidR="0089113C">
              <w:rPr>
                <w:sz w:val="22"/>
                <w:szCs w:val="22"/>
              </w:rPr>
              <w:t xml:space="preserve"> service </w:t>
            </w:r>
            <w:r w:rsidR="00567C66">
              <w:rPr>
                <w:sz w:val="22"/>
                <w:szCs w:val="22"/>
              </w:rPr>
              <w:t>x</w:t>
            </w:r>
            <w:r w:rsidR="0089113C">
              <w:rPr>
                <w:sz w:val="22"/>
                <w:szCs w:val="22"/>
              </w:rPr>
              <w:t xml:space="preserve"> pressure combination</w:t>
            </w:r>
            <w:r w:rsidR="00567C66">
              <w:rPr>
                <w:sz w:val="22"/>
                <w:szCs w:val="22"/>
              </w:rPr>
              <w:t>.</w:t>
            </w:r>
          </w:p>
          <w:p w14:paraId="698DF6F7" w14:textId="53D94CF3" w:rsidR="00164E55" w:rsidRPr="00D5554F" w:rsidRDefault="00D5554F" w:rsidP="00D5554F">
            <w:pPr>
              <w:pStyle w:val="ListParagraph"/>
              <w:widowControl w:val="0"/>
              <w:numPr>
                <w:ilvl w:val="0"/>
                <w:numId w:val="8"/>
              </w:numPr>
            </w:pPr>
            <w:r>
              <w:rPr>
                <w:sz w:val="22"/>
                <w:szCs w:val="22"/>
              </w:rPr>
              <w:t>Log of literature review search terms and sources</w:t>
            </w:r>
            <w:r w:rsidR="00567C66">
              <w:rPr>
                <w:sz w:val="22"/>
                <w:szCs w:val="22"/>
              </w:rPr>
              <w:t>.</w:t>
            </w:r>
          </w:p>
        </w:tc>
      </w:tr>
      <w:tr w:rsidR="0089113C" w:rsidRPr="0017377E" w14:paraId="63E8BC50" w14:textId="77777777" w:rsidTr="00376316">
        <w:tc>
          <w:tcPr>
            <w:tcW w:w="1341" w:type="dxa"/>
          </w:tcPr>
          <w:p w14:paraId="648820D3" w14:textId="5B270E04" w:rsidR="0089113C" w:rsidRPr="001B7295" w:rsidRDefault="0089113C" w:rsidP="0089113C">
            <w:pPr>
              <w:widowControl w:val="0"/>
              <w:jc w:val="center"/>
              <w:rPr>
                <w:sz w:val="22"/>
                <w:szCs w:val="22"/>
              </w:rPr>
            </w:pPr>
            <w:r w:rsidRPr="001B7295">
              <w:rPr>
                <w:sz w:val="22"/>
                <w:szCs w:val="22"/>
              </w:rPr>
              <w:t>3</w:t>
            </w:r>
          </w:p>
        </w:tc>
        <w:tc>
          <w:tcPr>
            <w:tcW w:w="7675" w:type="dxa"/>
          </w:tcPr>
          <w:p w14:paraId="69388DA1" w14:textId="094A1D95" w:rsidR="0089113C" w:rsidRPr="000058DD" w:rsidRDefault="0089113C" w:rsidP="0089113C">
            <w:pPr>
              <w:pStyle w:val="ListParagraph"/>
              <w:widowControl w:val="0"/>
              <w:numPr>
                <w:ilvl w:val="0"/>
                <w:numId w:val="8"/>
              </w:numPr>
              <w:rPr>
                <w:sz w:val="22"/>
                <w:szCs w:val="22"/>
              </w:rPr>
            </w:pPr>
            <w:r>
              <w:rPr>
                <w:sz w:val="22"/>
                <w:szCs w:val="22"/>
              </w:rPr>
              <w:t xml:space="preserve">Literature Review Log Table (LRLT) – record of the literature identified as evidence </w:t>
            </w:r>
            <w:r w:rsidRPr="00B10B90">
              <w:rPr>
                <w:sz w:val="22"/>
                <w:szCs w:val="22"/>
              </w:rPr>
              <w:t>of ecosystem functions/services supporting</w:t>
            </w:r>
            <w:r w:rsidR="00567C66">
              <w:rPr>
                <w:sz w:val="22"/>
                <w:szCs w:val="22"/>
              </w:rPr>
              <w:t>,</w:t>
            </w:r>
            <w:r w:rsidRPr="00B10B90">
              <w:rPr>
                <w:sz w:val="22"/>
                <w:szCs w:val="22"/>
              </w:rPr>
              <w:t xml:space="preserve"> and provided by</w:t>
            </w:r>
            <w:r w:rsidR="00567C66">
              <w:rPr>
                <w:sz w:val="22"/>
                <w:szCs w:val="22"/>
              </w:rPr>
              <w:t>,</w:t>
            </w:r>
            <w:r w:rsidRPr="00B10B90">
              <w:rPr>
                <w:sz w:val="22"/>
                <w:szCs w:val="22"/>
              </w:rPr>
              <w:t xml:space="preserve"> </w:t>
            </w:r>
            <w:r w:rsidRPr="00B10B90">
              <w:rPr>
                <w:i/>
                <w:sz w:val="22"/>
                <w:szCs w:val="22"/>
              </w:rPr>
              <w:t>Nephrops norvegicus</w:t>
            </w:r>
            <w:r w:rsidRPr="00B10B90">
              <w:rPr>
                <w:sz w:val="22"/>
                <w:szCs w:val="22"/>
              </w:rPr>
              <w:t xml:space="preserve"> and </w:t>
            </w:r>
            <w:r w:rsidRPr="00B10B90">
              <w:rPr>
                <w:i/>
                <w:sz w:val="22"/>
                <w:szCs w:val="22"/>
              </w:rPr>
              <w:t>Ammodytes spp.</w:t>
            </w:r>
          </w:p>
          <w:p w14:paraId="1CBACF2A" w14:textId="77777777" w:rsidR="00D5554F" w:rsidRDefault="0089113C" w:rsidP="0089113C">
            <w:pPr>
              <w:pStyle w:val="ListParagraph"/>
              <w:widowControl w:val="0"/>
              <w:numPr>
                <w:ilvl w:val="0"/>
                <w:numId w:val="8"/>
              </w:numPr>
              <w:rPr>
                <w:sz w:val="22"/>
                <w:szCs w:val="22"/>
              </w:rPr>
            </w:pPr>
            <w:r>
              <w:rPr>
                <w:sz w:val="22"/>
                <w:szCs w:val="22"/>
              </w:rPr>
              <w:t xml:space="preserve">Summary Table of evidence, provision scores, </w:t>
            </w:r>
            <w:r w:rsidR="005539FD">
              <w:rPr>
                <w:sz w:val="22"/>
                <w:szCs w:val="22"/>
              </w:rPr>
              <w:t xml:space="preserve">supporting habitat/biotope and service, </w:t>
            </w:r>
            <w:r>
              <w:rPr>
                <w:sz w:val="22"/>
                <w:szCs w:val="22"/>
              </w:rPr>
              <w:t xml:space="preserve">expert judgment narrative and confidence scores for each </w:t>
            </w:r>
            <w:r w:rsidR="005539FD">
              <w:rPr>
                <w:sz w:val="22"/>
                <w:szCs w:val="22"/>
              </w:rPr>
              <w:t>marine species</w:t>
            </w:r>
            <w:r>
              <w:rPr>
                <w:sz w:val="22"/>
                <w:szCs w:val="22"/>
              </w:rPr>
              <w:t xml:space="preserve"> and service combination.</w:t>
            </w:r>
          </w:p>
          <w:p w14:paraId="55602142" w14:textId="5269EFC7" w:rsidR="0089113C" w:rsidRPr="001B7295" w:rsidRDefault="00D5554F" w:rsidP="0089113C">
            <w:pPr>
              <w:pStyle w:val="ListParagraph"/>
              <w:widowControl w:val="0"/>
              <w:numPr>
                <w:ilvl w:val="0"/>
                <w:numId w:val="8"/>
              </w:numPr>
              <w:rPr>
                <w:sz w:val="22"/>
                <w:szCs w:val="22"/>
              </w:rPr>
            </w:pPr>
            <w:r>
              <w:rPr>
                <w:sz w:val="22"/>
                <w:szCs w:val="22"/>
              </w:rPr>
              <w:t>Log of literature review search terms and sources</w:t>
            </w:r>
            <w:r w:rsidR="00567C66">
              <w:rPr>
                <w:sz w:val="22"/>
                <w:szCs w:val="22"/>
              </w:rPr>
              <w:t>.</w:t>
            </w:r>
            <w:r w:rsidR="0089113C">
              <w:rPr>
                <w:sz w:val="22"/>
                <w:szCs w:val="22"/>
              </w:rPr>
              <w:t xml:space="preserve"> </w:t>
            </w:r>
          </w:p>
        </w:tc>
      </w:tr>
      <w:tr w:rsidR="0089113C" w:rsidRPr="0017377E" w14:paraId="37E0341D" w14:textId="77777777" w:rsidTr="00376316">
        <w:tc>
          <w:tcPr>
            <w:tcW w:w="1341" w:type="dxa"/>
            <w:shd w:val="clear" w:color="auto" w:fill="D9D9D9" w:themeFill="background1" w:themeFillShade="D9"/>
          </w:tcPr>
          <w:p w14:paraId="1BD1E215" w14:textId="77777777" w:rsidR="0089113C" w:rsidRPr="0017377E" w:rsidRDefault="0089113C" w:rsidP="0089113C">
            <w:pPr>
              <w:widowControl w:val="0"/>
              <w:jc w:val="center"/>
              <w:rPr>
                <w:b/>
                <w:sz w:val="22"/>
                <w:szCs w:val="22"/>
              </w:rPr>
            </w:pPr>
            <w:r w:rsidRPr="0017377E">
              <w:rPr>
                <w:b/>
                <w:sz w:val="22"/>
                <w:szCs w:val="22"/>
              </w:rPr>
              <w:t>Secondary objectives</w:t>
            </w:r>
          </w:p>
        </w:tc>
        <w:tc>
          <w:tcPr>
            <w:tcW w:w="7675" w:type="dxa"/>
            <w:shd w:val="clear" w:color="auto" w:fill="D9D9D9" w:themeFill="background1" w:themeFillShade="D9"/>
          </w:tcPr>
          <w:p w14:paraId="5DDB0F20" w14:textId="77777777" w:rsidR="0089113C" w:rsidRPr="0017377E" w:rsidRDefault="0089113C" w:rsidP="0089113C">
            <w:pPr>
              <w:widowControl w:val="0"/>
              <w:rPr>
                <w:b/>
                <w:sz w:val="22"/>
                <w:szCs w:val="22"/>
              </w:rPr>
            </w:pPr>
            <w:r w:rsidRPr="0017377E">
              <w:rPr>
                <w:b/>
                <w:sz w:val="22"/>
                <w:szCs w:val="22"/>
              </w:rPr>
              <w:t>Output</w:t>
            </w:r>
          </w:p>
        </w:tc>
      </w:tr>
      <w:tr w:rsidR="0089113C" w:rsidRPr="0017377E" w14:paraId="68569802" w14:textId="77777777" w:rsidTr="00376316">
        <w:tc>
          <w:tcPr>
            <w:tcW w:w="1341" w:type="dxa"/>
          </w:tcPr>
          <w:p w14:paraId="2F3C0F2F" w14:textId="38D2F380" w:rsidR="0089113C" w:rsidRPr="00376316" w:rsidRDefault="0089113C" w:rsidP="0089113C">
            <w:pPr>
              <w:widowControl w:val="0"/>
              <w:jc w:val="center"/>
              <w:rPr>
                <w:sz w:val="22"/>
                <w:szCs w:val="22"/>
              </w:rPr>
            </w:pPr>
            <w:r>
              <w:rPr>
                <w:sz w:val="22"/>
                <w:szCs w:val="22"/>
              </w:rPr>
              <w:t>1</w:t>
            </w:r>
          </w:p>
        </w:tc>
        <w:tc>
          <w:tcPr>
            <w:tcW w:w="7675" w:type="dxa"/>
          </w:tcPr>
          <w:p w14:paraId="3C20A7C0" w14:textId="30964120" w:rsidR="0089113C" w:rsidRPr="000058DD" w:rsidRDefault="0089113C" w:rsidP="0089113C">
            <w:pPr>
              <w:pStyle w:val="ListParagraph"/>
              <w:widowControl w:val="0"/>
              <w:numPr>
                <w:ilvl w:val="0"/>
                <w:numId w:val="8"/>
              </w:numPr>
              <w:rPr>
                <w:sz w:val="22"/>
                <w:szCs w:val="22"/>
              </w:rPr>
            </w:pPr>
            <w:r>
              <w:rPr>
                <w:sz w:val="22"/>
                <w:szCs w:val="22"/>
              </w:rPr>
              <w:t>Literature Review Log Table (LRLT) – record of the literature identified as evidence of Ecosystem Service provision by the listed marine feature</w:t>
            </w:r>
            <w:r w:rsidR="00567C66">
              <w:rPr>
                <w:sz w:val="22"/>
                <w:szCs w:val="22"/>
              </w:rPr>
              <w:t>,</w:t>
            </w:r>
            <w:r>
              <w:rPr>
                <w:sz w:val="22"/>
                <w:szCs w:val="22"/>
              </w:rPr>
              <w:t xml:space="preserve"> </w:t>
            </w:r>
            <w:r w:rsidR="00567C66">
              <w:rPr>
                <w:sz w:val="22"/>
                <w:szCs w:val="22"/>
              </w:rPr>
              <w:t>d</w:t>
            </w:r>
            <w:r>
              <w:rPr>
                <w:sz w:val="22"/>
                <w:szCs w:val="22"/>
              </w:rPr>
              <w:t>etailing relevance to biotope, biogeographic zone and service class</w:t>
            </w:r>
            <w:r w:rsidR="00567C66">
              <w:rPr>
                <w:sz w:val="22"/>
                <w:szCs w:val="22"/>
              </w:rPr>
              <w:t>.</w:t>
            </w:r>
          </w:p>
          <w:p w14:paraId="33DF208F" w14:textId="77777777" w:rsidR="00D5554F" w:rsidRPr="00D5554F" w:rsidRDefault="0089113C" w:rsidP="0089113C">
            <w:pPr>
              <w:pStyle w:val="ListParagraph"/>
              <w:widowControl w:val="0"/>
              <w:numPr>
                <w:ilvl w:val="0"/>
                <w:numId w:val="8"/>
              </w:numPr>
              <w:rPr>
                <w:b/>
                <w:sz w:val="22"/>
                <w:szCs w:val="22"/>
              </w:rPr>
            </w:pPr>
            <w:r>
              <w:rPr>
                <w:sz w:val="22"/>
                <w:szCs w:val="22"/>
              </w:rPr>
              <w:t>Summary Table of evidence, provision scores, expert judgment narrative and confidence scores for each feature and service combination.</w:t>
            </w:r>
          </w:p>
          <w:p w14:paraId="7FBF48BE" w14:textId="35CB37E7" w:rsidR="0089113C" w:rsidRPr="00376316" w:rsidRDefault="00D5554F" w:rsidP="0089113C">
            <w:pPr>
              <w:pStyle w:val="ListParagraph"/>
              <w:widowControl w:val="0"/>
              <w:numPr>
                <w:ilvl w:val="0"/>
                <w:numId w:val="8"/>
              </w:numPr>
              <w:rPr>
                <w:b/>
                <w:sz w:val="22"/>
                <w:szCs w:val="22"/>
              </w:rPr>
            </w:pPr>
            <w:r>
              <w:rPr>
                <w:sz w:val="22"/>
                <w:szCs w:val="22"/>
              </w:rPr>
              <w:t>Log of literature review search terms and sources</w:t>
            </w:r>
            <w:r w:rsidR="00567C66">
              <w:rPr>
                <w:sz w:val="22"/>
                <w:szCs w:val="22"/>
              </w:rPr>
              <w:t>.</w:t>
            </w:r>
            <w:r w:rsidR="0089113C">
              <w:rPr>
                <w:sz w:val="22"/>
                <w:szCs w:val="22"/>
              </w:rPr>
              <w:t xml:space="preserve"> </w:t>
            </w:r>
          </w:p>
        </w:tc>
      </w:tr>
      <w:tr w:rsidR="0089113C" w:rsidRPr="0017377E" w14:paraId="7DCE06EC" w14:textId="77777777" w:rsidTr="00376316">
        <w:tc>
          <w:tcPr>
            <w:tcW w:w="1341" w:type="dxa"/>
          </w:tcPr>
          <w:p w14:paraId="1DA4A042" w14:textId="0FD44A8C" w:rsidR="0089113C" w:rsidRDefault="0089113C" w:rsidP="0089113C">
            <w:pPr>
              <w:widowControl w:val="0"/>
              <w:jc w:val="center"/>
            </w:pPr>
            <w:r>
              <w:t>2</w:t>
            </w:r>
          </w:p>
        </w:tc>
        <w:tc>
          <w:tcPr>
            <w:tcW w:w="7675" w:type="dxa"/>
          </w:tcPr>
          <w:p w14:paraId="40E06282" w14:textId="7017661D" w:rsidR="0089113C" w:rsidRDefault="0089113C" w:rsidP="0089113C">
            <w:pPr>
              <w:pStyle w:val="ListParagraph"/>
              <w:widowControl w:val="0"/>
              <w:numPr>
                <w:ilvl w:val="0"/>
                <w:numId w:val="8"/>
              </w:numPr>
              <w:rPr>
                <w:sz w:val="22"/>
                <w:szCs w:val="22"/>
              </w:rPr>
            </w:pPr>
            <w:r>
              <w:rPr>
                <w:sz w:val="22"/>
                <w:szCs w:val="22"/>
              </w:rPr>
              <w:t>Literature Review Log Table (LRLT) – record of the literature identified as evidence of how Ecosystem Service provision by the listed marine feature is influenced when exposed to anthropogenic pressures</w:t>
            </w:r>
            <w:r w:rsidR="00567C66">
              <w:rPr>
                <w:sz w:val="22"/>
                <w:szCs w:val="22"/>
              </w:rPr>
              <w:t>,</w:t>
            </w:r>
            <w:r>
              <w:rPr>
                <w:sz w:val="22"/>
                <w:szCs w:val="22"/>
              </w:rPr>
              <w:t xml:space="preserve"> </w:t>
            </w:r>
            <w:r w:rsidR="00567C66">
              <w:rPr>
                <w:sz w:val="22"/>
                <w:szCs w:val="22"/>
              </w:rPr>
              <w:t>d</w:t>
            </w:r>
            <w:r>
              <w:rPr>
                <w:sz w:val="22"/>
                <w:szCs w:val="22"/>
              </w:rPr>
              <w:t>etailing relevance to biotope, biogeographic zone and service class</w:t>
            </w:r>
            <w:r w:rsidR="00567C66">
              <w:rPr>
                <w:sz w:val="22"/>
                <w:szCs w:val="22"/>
              </w:rPr>
              <w:t>.</w:t>
            </w:r>
          </w:p>
          <w:p w14:paraId="6B7691C6" w14:textId="77777777" w:rsidR="0089113C" w:rsidRPr="00A539E7" w:rsidRDefault="0089113C" w:rsidP="0089113C">
            <w:pPr>
              <w:pStyle w:val="ListParagraph"/>
              <w:widowControl w:val="0"/>
              <w:numPr>
                <w:ilvl w:val="0"/>
                <w:numId w:val="8"/>
              </w:numPr>
            </w:pPr>
            <w:r w:rsidRPr="008B6F70">
              <w:rPr>
                <w:sz w:val="22"/>
                <w:szCs w:val="22"/>
              </w:rPr>
              <w:t xml:space="preserve">Summary table of </w:t>
            </w:r>
            <w:r>
              <w:rPr>
                <w:sz w:val="22"/>
                <w:szCs w:val="22"/>
              </w:rPr>
              <w:t xml:space="preserve">evidence, service sensitivity score, expert judgement narrative and confidence score for each feature </w:t>
            </w:r>
            <w:r w:rsidR="00567C66">
              <w:rPr>
                <w:sz w:val="22"/>
                <w:szCs w:val="22"/>
              </w:rPr>
              <w:t>x</w:t>
            </w:r>
            <w:r>
              <w:rPr>
                <w:sz w:val="22"/>
                <w:szCs w:val="22"/>
              </w:rPr>
              <w:t xml:space="preserve"> service </w:t>
            </w:r>
            <w:r w:rsidR="00567C66">
              <w:rPr>
                <w:sz w:val="22"/>
                <w:szCs w:val="22"/>
              </w:rPr>
              <w:t>x</w:t>
            </w:r>
            <w:r>
              <w:rPr>
                <w:sz w:val="22"/>
                <w:szCs w:val="22"/>
              </w:rPr>
              <w:t xml:space="preserve"> pressure combination</w:t>
            </w:r>
            <w:r w:rsidR="00A539E7">
              <w:rPr>
                <w:sz w:val="22"/>
                <w:szCs w:val="22"/>
              </w:rPr>
              <w:t>.</w:t>
            </w:r>
          </w:p>
          <w:p w14:paraId="4FA4BC06" w14:textId="1B8C2A43" w:rsidR="00A539E7" w:rsidRPr="0014456C" w:rsidRDefault="00A539E7" w:rsidP="0089113C">
            <w:pPr>
              <w:pStyle w:val="ListParagraph"/>
              <w:widowControl w:val="0"/>
              <w:numPr>
                <w:ilvl w:val="0"/>
                <w:numId w:val="8"/>
              </w:numPr>
              <w:rPr>
                <w:sz w:val="22"/>
                <w:szCs w:val="22"/>
              </w:rPr>
            </w:pPr>
            <w:r w:rsidRPr="0014456C">
              <w:rPr>
                <w:sz w:val="22"/>
                <w:szCs w:val="22"/>
              </w:rPr>
              <w:t>Log of literature review search terms and sources.</w:t>
            </w:r>
          </w:p>
        </w:tc>
      </w:tr>
    </w:tbl>
    <w:p w14:paraId="78626EEF" w14:textId="77777777" w:rsidR="00164E55" w:rsidRPr="00164E55" w:rsidRDefault="00164E55" w:rsidP="00D72E3F">
      <w:pPr>
        <w:widowControl w:val="0"/>
        <w:spacing w:after="0"/>
        <w:jc w:val="both"/>
        <w:rPr>
          <w:highlight w:val="yellow"/>
        </w:rPr>
      </w:pPr>
    </w:p>
    <w:p w14:paraId="7346D184" w14:textId="77777777" w:rsidR="00164E55" w:rsidRPr="0013293B" w:rsidRDefault="00164E55" w:rsidP="00D72E3F">
      <w:pPr>
        <w:widowControl w:val="0"/>
        <w:spacing w:after="0"/>
        <w:jc w:val="both"/>
      </w:pPr>
    </w:p>
    <w:p w14:paraId="0914C503" w14:textId="54453870" w:rsidR="004A500C" w:rsidRDefault="004A500C" w:rsidP="00D72E3F">
      <w:pPr>
        <w:pStyle w:val="Heading2"/>
        <w:keepNext w:val="0"/>
        <w:widowControl w:val="0"/>
      </w:pPr>
      <w:bookmarkStart w:id="84" w:name="_Toc212344502"/>
      <w:bookmarkStart w:id="85" w:name="_Toc212344684"/>
      <w:bookmarkStart w:id="86" w:name="_Toc304551887"/>
      <w:bookmarkStart w:id="87" w:name="_Toc304552196"/>
      <w:bookmarkStart w:id="88" w:name="_Toc368410331"/>
      <w:bookmarkStart w:id="89" w:name="_Toc29296466"/>
      <w:r w:rsidRPr="00A77B3D">
        <w:lastRenderedPageBreak/>
        <w:t>Dissemination</w:t>
      </w:r>
      <w:bookmarkEnd w:id="84"/>
      <w:bookmarkEnd w:id="85"/>
      <w:bookmarkEnd w:id="86"/>
      <w:bookmarkEnd w:id="87"/>
      <w:bookmarkEnd w:id="88"/>
      <w:bookmarkEnd w:id="89"/>
    </w:p>
    <w:p w14:paraId="551BFE09" w14:textId="671FFF9C" w:rsidR="004A500C" w:rsidRDefault="001C78DA" w:rsidP="00D72E3F">
      <w:pPr>
        <w:widowControl w:val="0"/>
        <w:rPr>
          <w:i/>
        </w:rPr>
      </w:pPr>
      <w:bookmarkStart w:id="90" w:name="_Toc212344503"/>
      <w:bookmarkStart w:id="91" w:name="_Toc212344685"/>
      <w:r w:rsidRPr="00DE2F73">
        <w:rPr>
          <w:i/>
        </w:rPr>
        <w:t>All products produced by</w:t>
      </w:r>
      <w:r w:rsidR="004A500C" w:rsidRPr="00DE2F73">
        <w:rPr>
          <w:i/>
        </w:rPr>
        <w:t xml:space="preserve"> this contract will be JNCC product</w:t>
      </w:r>
      <w:r w:rsidRPr="00DE2F73">
        <w:rPr>
          <w:i/>
        </w:rPr>
        <w:t>s</w:t>
      </w:r>
      <w:r w:rsidR="004A500C" w:rsidRPr="00DE2F73">
        <w:rPr>
          <w:i/>
        </w:rPr>
        <w:t xml:space="preserve"> and shall not be published or disseminated without the </w:t>
      </w:r>
      <w:r w:rsidR="004A5F57" w:rsidRPr="00DE2F73">
        <w:rPr>
          <w:i/>
        </w:rPr>
        <w:t xml:space="preserve">written </w:t>
      </w:r>
      <w:r w:rsidR="004A500C" w:rsidRPr="00DE2F73">
        <w:rPr>
          <w:i/>
        </w:rPr>
        <w:t xml:space="preserve">permission of JNCC. </w:t>
      </w:r>
      <w:r w:rsidRPr="00DE2F73">
        <w:rPr>
          <w:i/>
        </w:rPr>
        <w:t>They</w:t>
      </w:r>
      <w:r w:rsidR="004A500C" w:rsidRPr="00DE2F73">
        <w:rPr>
          <w:i/>
        </w:rPr>
        <w:t xml:space="preserve"> may at some point </w:t>
      </w:r>
      <w:r w:rsidR="00D6236B" w:rsidRPr="00DE2F73">
        <w:rPr>
          <w:i/>
        </w:rPr>
        <w:t xml:space="preserve">in the future </w:t>
      </w:r>
      <w:r w:rsidR="004A500C" w:rsidRPr="00DE2F73">
        <w:rPr>
          <w:i/>
        </w:rPr>
        <w:t xml:space="preserve">be published on the JNCC website and all material supplied as part of this contract shall remain copyright of JNCC. </w:t>
      </w:r>
      <w:r w:rsidR="00D6236B" w:rsidRPr="00DE2F73">
        <w:rPr>
          <w:b/>
          <w:i/>
        </w:rPr>
        <w:t xml:space="preserve">However, </w:t>
      </w:r>
      <w:r w:rsidR="00E85AFF" w:rsidRPr="00DE2F73">
        <w:rPr>
          <w:b/>
          <w:i/>
        </w:rPr>
        <w:t xml:space="preserve">unless specified, </w:t>
      </w:r>
      <w:r w:rsidR="00D6236B" w:rsidRPr="00DE2F73">
        <w:rPr>
          <w:b/>
          <w:i/>
        </w:rPr>
        <w:t>t</w:t>
      </w:r>
      <w:r w:rsidR="004A500C" w:rsidRPr="00DE2F73">
        <w:rPr>
          <w:b/>
          <w:i/>
        </w:rPr>
        <w:t xml:space="preserve">he </w:t>
      </w:r>
      <w:r w:rsidR="00D6236B" w:rsidRPr="00DE2F73">
        <w:rPr>
          <w:b/>
          <w:i/>
        </w:rPr>
        <w:t xml:space="preserve">direct </w:t>
      </w:r>
      <w:r w:rsidR="004A500C" w:rsidRPr="00DE2F73">
        <w:rPr>
          <w:b/>
          <w:i/>
        </w:rPr>
        <w:t xml:space="preserve">findings from this contract </w:t>
      </w:r>
      <w:r w:rsidR="00D6236B" w:rsidRPr="00DE2F73">
        <w:rPr>
          <w:b/>
          <w:i/>
        </w:rPr>
        <w:t>are intended for internal use within JNCC only</w:t>
      </w:r>
      <w:bookmarkStart w:id="92" w:name="_Toc368410332"/>
      <w:r w:rsidR="00E32C51" w:rsidRPr="00DE2F73">
        <w:rPr>
          <w:i/>
        </w:rPr>
        <w:t>.</w:t>
      </w:r>
    </w:p>
    <w:p w14:paraId="2DED8300" w14:textId="77777777" w:rsidR="004A500C" w:rsidRDefault="004A500C" w:rsidP="00D72E3F">
      <w:pPr>
        <w:pStyle w:val="Heading2"/>
        <w:keepNext w:val="0"/>
        <w:widowControl w:val="0"/>
      </w:pPr>
      <w:bookmarkStart w:id="93" w:name="_Toc29296467"/>
      <w:r w:rsidRPr="002D6EAF">
        <w:t>Timescale</w:t>
      </w:r>
      <w:bookmarkEnd w:id="90"/>
      <w:bookmarkEnd w:id="91"/>
      <w:bookmarkEnd w:id="92"/>
      <w:bookmarkEnd w:id="93"/>
    </w:p>
    <w:p w14:paraId="0BC767C7" w14:textId="0877E10C" w:rsidR="004A500C" w:rsidRPr="00DE2F73" w:rsidRDefault="004A500C" w:rsidP="00D72E3F">
      <w:pPr>
        <w:widowControl w:val="0"/>
      </w:pPr>
      <w:r w:rsidRPr="00DE2F73">
        <w:t xml:space="preserve">Provisional dates for delivery of the contact outputs are set out below. Exact dates are to be agreed at start-up meeting based on Contractor and JNCC staff availability. </w:t>
      </w:r>
      <w:r w:rsidR="000E3AEC" w:rsidRPr="00DE2F73">
        <w:rPr>
          <w:b/>
        </w:rPr>
        <w:t>We recognise that this will need tight project management and JNCC will ensure that our own resource will not delay progress</w:t>
      </w:r>
      <w:r w:rsidR="000E3AEC" w:rsidRPr="00DE2F73">
        <w:t>.</w:t>
      </w:r>
    </w:p>
    <w:p w14:paraId="7A013111" w14:textId="376C9E79" w:rsidR="000E3AEC" w:rsidRPr="00DE2F73" w:rsidRDefault="000E3AEC" w:rsidP="00D72E3F">
      <w:pPr>
        <w:widowControl w:val="0"/>
        <w:rPr>
          <w:b/>
          <w:i/>
        </w:rPr>
      </w:pPr>
      <w:r w:rsidRPr="00DE2F73">
        <w:t xml:space="preserve">We expect that only the start-up meeting and final meeting will need to occur in person. </w:t>
      </w:r>
    </w:p>
    <w:tbl>
      <w:tblPr>
        <w:tblStyle w:val="TableGrid"/>
        <w:tblW w:w="8789" w:type="dxa"/>
        <w:tblLook w:val="01E0" w:firstRow="1" w:lastRow="1" w:firstColumn="1" w:lastColumn="1" w:noHBand="0" w:noVBand="0"/>
      </w:tblPr>
      <w:tblGrid>
        <w:gridCol w:w="5117"/>
        <w:gridCol w:w="3672"/>
      </w:tblGrid>
      <w:tr w:rsidR="004A500C" w:rsidRPr="00F467A3" w14:paraId="675D7F43" w14:textId="77777777" w:rsidTr="00CA2C5C">
        <w:tc>
          <w:tcPr>
            <w:tcW w:w="5117" w:type="dxa"/>
          </w:tcPr>
          <w:p w14:paraId="7BE4E96C" w14:textId="77777777" w:rsidR="004A500C" w:rsidRPr="00DE2F73" w:rsidRDefault="004A500C" w:rsidP="00D72E3F">
            <w:pPr>
              <w:widowControl w:val="0"/>
              <w:rPr>
                <w:b/>
              </w:rPr>
            </w:pPr>
            <w:r w:rsidRPr="00DE2F73">
              <w:rPr>
                <w:b/>
              </w:rPr>
              <w:t>Milestones</w:t>
            </w:r>
          </w:p>
        </w:tc>
        <w:tc>
          <w:tcPr>
            <w:tcW w:w="3672" w:type="dxa"/>
          </w:tcPr>
          <w:p w14:paraId="17DBD3EA" w14:textId="77777777" w:rsidR="004A500C" w:rsidRPr="00DE2F73" w:rsidRDefault="004A500C" w:rsidP="00D72E3F">
            <w:pPr>
              <w:widowControl w:val="0"/>
              <w:rPr>
                <w:b/>
              </w:rPr>
            </w:pPr>
            <w:r w:rsidRPr="00DE2F73">
              <w:rPr>
                <w:b/>
              </w:rPr>
              <w:t>Provisional dates</w:t>
            </w:r>
          </w:p>
        </w:tc>
      </w:tr>
      <w:tr w:rsidR="004A500C" w:rsidRPr="00F467A3" w14:paraId="24DFEA8E" w14:textId="77777777" w:rsidTr="00CA2C5C">
        <w:tc>
          <w:tcPr>
            <w:tcW w:w="5117" w:type="dxa"/>
          </w:tcPr>
          <w:p w14:paraId="08E82395" w14:textId="77777777" w:rsidR="004A500C" w:rsidRPr="00DE2F73" w:rsidRDefault="004A500C" w:rsidP="00D72E3F">
            <w:pPr>
              <w:widowControl w:val="0"/>
            </w:pPr>
            <w:r w:rsidRPr="00DE2F73">
              <w:t>Start-up meeting (UK)</w:t>
            </w:r>
          </w:p>
        </w:tc>
        <w:tc>
          <w:tcPr>
            <w:tcW w:w="3672" w:type="dxa"/>
          </w:tcPr>
          <w:p w14:paraId="4CA9B05E" w14:textId="46CC7767" w:rsidR="004A500C" w:rsidRPr="00DE2F73" w:rsidRDefault="00A728B7" w:rsidP="00D72E3F">
            <w:pPr>
              <w:widowControl w:val="0"/>
            </w:pPr>
            <w:r>
              <w:t xml:space="preserve">End </w:t>
            </w:r>
            <w:r w:rsidR="009149AB" w:rsidRPr="00DE2F73">
              <w:t>January</w:t>
            </w:r>
            <w:r w:rsidR="001C78DA" w:rsidRPr="00DE2F73">
              <w:t xml:space="preserve"> 20</w:t>
            </w:r>
            <w:r w:rsidR="009149AB" w:rsidRPr="00DE2F73">
              <w:t>20</w:t>
            </w:r>
          </w:p>
        </w:tc>
      </w:tr>
      <w:tr w:rsidR="004A500C" w:rsidRPr="00F467A3" w14:paraId="40197022" w14:textId="77777777" w:rsidTr="00CA2C5C">
        <w:trPr>
          <w:trHeight w:val="774"/>
        </w:trPr>
        <w:tc>
          <w:tcPr>
            <w:tcW w:w="5117" w:type="dxa"/>
          </w:tcPr>
          <w:p w14:paraId="3D360C59" w14:textId="2F25B972" w:rsidR="001C78DA" w:rsidRPr="00DE2F73" w:rsidRDefault="001C78DA" w:rsidP="00D72E3F">
            <w:pPr>
              <w:widowControl w:val="0"/>
            </w:pPr>
            <w:r w:rsidRPr="00DE2F73">
              <w:t>Interim progress meetings upon completion of each objective:</w:t>
            </w:r>
          </w:p>
        </w:tc>
        <w:tc>
          <w:tcPr>
            <w:tcW w:w="3672" w:type="dxa"/>
          </w:tcPr>
          <w:p w14:paraId="4796325F" w14:textId="2D0D7C2B" w:rsidR="004A500C" w:rsidRPr="00DE2F73" w:rsidRDefault="009149AB" w:rsidP="00D72E3F">
            <w:pPr>
              <w:widowControl w:val="0"/>
            </w:pPr>
            <w:r w:rsidRPr="00DE2F73">
              <w:t>February</w:t>
            </w:r>
            <w:r w:rsidR="001C78DA" w:rsidRPr="00DE2F73">
              <w:t xml:space="preserve"> 20</w:t>
            </w:r>
            <w:r w:rsidRPr="00DE2F73">
              <w:t>20</w:t>
            </w:r>
          </w:p>
          <w:p w14:paraId="5D84861A" w14:textId="20F27596" w:rsidR="001C78DA" w:rsidRPr="00DE2F73" w:rsidRDefault="009149AB" w:rsidP="00D72E3F">
            <w:pPr>
              <w:widowControl w:val="0"/>
            </w:pPr>
            <w:r w:rsidRPr="00DE2F73">
              <w:t>March</w:t>
            </w:r>
            <w:r w:rsidR="001C78DA" w:rsidRPr="00DE2F73">
              <w:t xml:space="preserve"> 20</w:t>
            </w:r>
            <w:r w:rsidRPr="00DE2F73">
              <w:t>20</w:t>
            </w:r>
          </w:p>
        </w:tc>
      </w:tr>
      <w:tr w:rsidR="004A500C" w:rsidRPr="00F467A3" w14:paraId="708C4DBA" w14:textId="77777777" w:rsidTr="00AA54CF">
        <w:trPr>
          <w:trHeight w:val="251"/>
        </w:trPr>
        <w:tc>
          <w:tcPr>
            <w:tcW w:w="5117" w:type="dxa"/>
          </w:tcPr>
          <w:p w14:paraId="2AEF9647" w14:textId="3A8E00B8" w:rsidR="004A500C" w:rsidRPr="00DE2F73" w:rsidRDefault="001C78DA" w:rsidP="00D72E3F">
            <w:pPr>
              <w:widowControl w:val="0"/>
            </w:pPr>
            <w:r w:rsidRPr="00DE2F73">
              <w:t xml:space="preserve">Final delivery </w:t>
            </w:r>
          </w:p>
        </w:tc>
        <w:tc>
          <w:tcPr>
            <w:tcW w:w="3672" w:type="dxa"/>
          </w:tcPr>
          <w:p w14:paraId="4464F809" w14:textId="5851C474" w:rsidR="004A500C" w:rsidRPr="00DE2F73" w:rsidRDefault="001C78DA" w:rsidP="00D72E3F">
            <w:pPr>
              <w:widowControl w:val="0"/>
            </w:pPr>
            <w:r w:rsidRPr="00DE2F73">
              <w:t>Mid</w:t>
            </w:r>
            <w:r w:rsidR="00D92D64">
              <w:t>-</w:t>
            </w:r>
            <w:r w:rsidR="00A728B7">
              <w:t xml:space="preserve">end </w:t>
            </w:r>
            <w:r w:rsidRPr="00DE2F73">
              <w:t>March 20</w:t>
            </w:r>
            <w:r w:rsidR="009149AB" w:rsidRPr="00DE2F73">
              <w:t>20</w:t>
            </w:r>
          </w:p>
        </w:tc>
      </w:tr>
    </w:tbl>
    <w:p w14:paraId="4F1E6A1D" w14:textId="1D97AC6E" w:rsidR="004A500C" w:rsidRPr="00DE2F73" w:rsidRDefault="004A500C" w:rsidP="00D72E3F">
      <w:pPr>
        <w:pStyle w:val="Heading2"/>
        <w:keepNext w:val="0"/>
        <w:widowControl w:val="0"/>
      </w:pPr>
      <w:bookmarkStart w:id="94" w:name="_Toc212344504"/>
      <w:bookmarkStart w:id="95" w:name="_Toc212344686"/>
      <w:bookmarkStart w:id="96" w:name="_Toc304551888"/>
      <w:bookmarkStart w:id="97" w:name="_Toc304552197"/>
      <w:bookmarkStart w:id="98" w:name="_Toc368410333"/>
      <w:bookmarkStart w:id="99" w:name="_Toc29296468"/>
      <w:r w:rsidRPr="00DE2F73">
        <w:t>Health and safety</w:t>
      </w:r>
      <w:bookmarkEnd w:id="94"/>
      <w:bookmarkEnd w:id="95"/>
      <w:bookmarkEnd w:id="96"/>
      <w:bookmarkEnd w:id="97"/>
      <w:bookmarkEnd w:id="98"/>
      <w:bookmarkEnd w:id="99"/>
    </w:p>
    <w:p w14:paraId="5CD9C05C" w14:textId="77777777" w:rsidR="004A5F57" w:rsidRPr="00DE2F73" w:rsidRDefault="004A500C" w:rsidP="00D72E3F">
      <w:pPr>
        <w:widowControl w:val="0"/>
      </w:pPr>
      <w:r w:rsidRPr="00DE2F73">
        <w:t xml:space="preserve">The Contractor is expected to follow appropriate Health &amp; Safety procedures and undertake appropriate risk assessments, evidence of which should be supplied to JNCC. </w:t>
      </w:r>
      <w:r w:rsidR="004A5F57" w:rsidRPr="00DE2F73">
        <w:t xml:space="preserve">(NB under no circumstances should any work or service commence prior to the receipt of written approval of the risk assessment by JNCC H&amp;S advisor) </w:t>
      </w:r>
    </w:p>
    <w:p w14:paraId="28B583DB" w14:textId="77777777" w:rsidR="004A500C" w:rsidRPr="00F467A3" w:rsidRDefault="004A5F57" w:rsidP="00D72E3F">
      <w:pPr>
        <w:widowControl w:val="0"/>
        <w:rPr>
          <w:highlight w:val="yellow"/>
        </w:rPr>
      </w:pPr>
      <w:r w:rsidRPr="00DE2F73">
        <w:t>A</w:t>
      </w:r>
      <w:r w:rsidR="004A500C" w:rsidRPr="00DE2F73">
        <w:t>ny incidents occurring within the contract should be immediately reported to JNCC.</w:t>
      </w:r>
    </w:p>
    <w:p w14:paraId="56903AC1" w14:textId="77777777" w:rsidR="004A500C" w:rsidRPr="001E2525" w:rsidRDefault="004A500C" w:rsidP="00D72E3F">
      <w:pPr>
        <w:pStyle w:val="Heading2"/>
        <w:keepNext w:val="0"/>
        <w:widowControl w:val="0"/>
      </w:pPr>
      <w:bookmarkStart w:id="100" w:name="_Toc212344505"/>
      <w:bookmarkStart w:id="101" w:name="_Toc212344687"/>
      <w:bookmarkStart w:id="102" w:name="_Toc304551889"/>
      <w:bookmarkStart w:id="103" w:name="_Toc304552198"/>
      <w:bookmarkStart w:id="104" w:name="_Toc368410334"/>
      <w:bookmarkStart w:id="105" w:name="_Toc29296469"/>
      <w:r w:rsidRPr="001E2525">
        <w:t>Product specification</w:t>
      </w:r>
      <w:bookmarkEnd w:id="100"/>
      <w:bookmarkEnd w:id="101"/>
      <w:bookmarkEnd w:id="102"/>
      <w:bookmarkEnd w:id="103"/>
      <w:bookmarkEnd w:id="104"/>
      <w:bookmarkEnd w:id="105"/>
    </w:p>
    <w:p w14:paraId="762AE1EA" w14:textId="05F2A2E5" w:rsidR="00F8461C" w:rsidRPr="001E2525" w:rsidRDefault="00D6236B" w:rsidP="00D72E3F">
      <w:pPr>
        <w:widowControl w:val="0"/>
      </w:pPr>
      <w:r w:rsidRPr="001E2525">
        <w:t>Any documentation produced by this contract</w:t>
      </w:r>
      <w:r w:rsidR="00F8461C" w:rsidRPr="001E2525">
        <w:t xml:space="preserve"> must adhere to the JNCC report templat</w:t>
      </w:r>
      <w:r w:rsidR="000E3AEC" w:rsidRPr="001E2525">
        <w:t>e,</w:t>
      </w:r>
      <w:r w:rsidR="00F8461C" w:rsidRPr="001E2525">
        <w:t xml:space="preserve"> house</w:t>
      </w:r>
      <w:r w:rsidR="00FC5C6D">
        <w:t xml:space="preserve"> style guidance </w:t>
      </w:r>
      <w:hyperlink r:id="rId13" w:history="1">
        <w:r w:rsidR="00FC5C6D" w:rsidRPr="0066546C">
          <w:rPr>
            <w:rStyle w:val="Hyperlink"/>
          </w:rPr>
          <w:t>http://cms/JNCCIntranet63/pdf/NewDesign_JNCC_DesignIDv1.4LowRes.pdfand</w:t>
        </w:r>
      </w:hyperlink>
      <w:r w:rsidR="000E3AEC" w:rsidRPr="001E2525">
        <w:t xml:space="preserve"> </w:t>
      </w:r>
      <w:r w:rsidR="00FC5C6D">
        <w:tab/>
        <w:t xml:space="preserve">and </w:t>
      </w:r>
      <w:hyperlink r:id="rId14" w:history="1">
        <w:r w:rsidR="000E3AEC" w:rsidRPr="001E2525">
          <w:rPr>
            <w:rStyle w:val="Hyperlink"/>
          </w:rPr>
          <w:t>JNCC evidence quality expectations</w:t>
        </w:r>
      </w:hyperlink>
      <w:r w:rsidR="000E3AEC" w:rsidRPr="001E2525">
        <w:t xml:space="preserve"> </w:t>
      </w:r>
      <w:r w:rsidR="00F8461C" w:rsidRPr="001E2525">
        <w:t xml:space="preserve">unless stated otherwise. </w:t>
      </w:r>
      <w:r w:rsidR="00CA2A9C" w:rsidRPr="001E2525">
        <w:t>All products</w:t>
      </w:r>
      <w:r w:rsidR="00F8461C" w:rsidRPr="001E2525">
        <w:t xml:space="preserve"> should be provided electronically via email as Microsoft </w:t>
      </w:r>
      <w:r w:rsidR="00CA2A9C" w:rsidRPr="001E2525">
        <w:t>Excel spreadsheets or Microsoft Word documents (where necessary)</w:t>
      </w:r>
      <w:r w:rsidR="00F8461C" w:rsidRPr="001E2525">
        <w:t>.</w:t>
      </w:r>
    </w:p>
    <w:p w14:paraId="427E9E34" w14:textId="756A8915" w:rsidR="004A500C" w:rsidRDefault="004A500C" w:rsidP="00D72E3F">
      <w:pPr>
        <w:widowControl w:val="0"/>
      </w:pPr>
      <w:r w:rsidRPr="00DE2F73">
        <w:t>Copies of documentation associated with the case studies should be provided in electronic format with an associated reference catalogue.</w:t>
      </w:r>
    </w:p>
    <w:p w14:paraId="0E881705" w14:textId="77777777" w:rsidR="004A500C" w:rsidRPr="00A77B3D" w:rsidRDefault="004A500C" w:rsidP="00D72E3F">
      <w:pPr>
        <w:pStyle w:val="Heading2"/>
        <w:keepNext w:val="0"/>
        <w:widowControl w:val="0"/>
      </w:pPr>
      <w:bookmarkStart w:id="106" w:name="_Toc212344506"/>
      <w:bookmarkStart w:id="107" w:name="_Toc212344688"/>
      <w:bookmarkStart w:id="108" w:name="_Toc304551890"/>
      <w:bookmarkStart w:id="109" w:name="_Toc304552199"/>
      <w:bookmarkStart w:id="110" w:name="_Toc368410339"/>
      <w:bookmarkStart w:id="111" w:name="_Toc29296470"/>
      <w:r w:rsidRPr="00A77B3D">
        <w:lastRenderedPageBreak/>
        <w:t xml:space="preserve">Project </w:t>
      </w:r>
      <w:r w:rsidRPr="009F365F">
        <w:t>management</w:t>
      </w:r>
      <w:bookmarkEnd w:id="106"/>
      <w:bookmarkEnd w:id="107"/>
      <w:bookmarkEnd w:id="108"/>
      <w:bookmarkEnd w:id="109"/>
      <w:bookmarkEnd w:id="110"/>
      <w:bookmarkEnd w:id="111"/>
    </w:p>
    <w:p w14:paraId="15E7E466" w14:textId="77777777" w:rsidR="004A500C" w:rsidRPr="00DE2F73" w:rsidRDefault="004A500C" w:rsidP="00D72E3F">
      <w:pPr>
        <w:widowControl w:val="0"/>
      </w:pPr>
      <w:r w:rsidRPr="00DE2F73">
        <w:t xml:space="preserve">The Contractor shall nominate a project manager, who shall be responsible for ensuring the project is completed satisfactorily and who shall be the main contact point for JNCC. </w:t>
      </w:r>
    </w:p>
    <w:p w14:paraId="7C31DEC3" w14:textId="039106D8" w:rsidR="004A500C" w:rsidRPr="00DE2F73" w:rsidRDefault="004A500C" w:rsidP="00D72E3F">
      <w:pPr>
        <w:widowControl w:val="0"/>
      </w:pPr>
      <w:r w:rsidRPr="00DE2F73">
        <w:t>JNCC’s main contact point will be:</w:t>
      </w:r>
    </w:p>
    <w:p w14:paraId="203BEA82" w14:textId="2DF403FB" w:rsidR="00606EE0" w:rsidRPr="00DE2F73" w:rsidRDefault="00F467A3" w:rsidP="00D72E3F">
      <w:pPr>
        <w:widowControl w:val="0"/>
        <w:spacing w:after="0"/>
        <w:jc w:val="both"/>
      </w:pPr>
      <w:bookmarkStart w:id="112" w:name="_Toc205114031"/>
      <w:bookmarkStart w:id="113" w:name="_Toc212344507"/>
      <w:bookmarkStart w:id="114" w:name="_Toc212344689"/>
      <w:bookmarkStart w:id="115" w:name="_Toc304551891"/>
      <w:bookmarkStart w:id="116" w:name="_Toc304552200"/>
      <w:bookmarkStart w:id="117" w:name="_Toc368410340"/>
      <w:r w:rsidRPr="00DE2F73">
        <w:t>Paul Ivory</w:t>
      </w:r>
    </w:p>
    <w:p w14:paraId="35A046E2" w14:textId="6ED0491C" w:rsidR="00606EE0" w:rsidRPr="00DE2F73" w:rsidRDefault="00F467A3" w:rsidP="00D72E3F">
      <w:pPr>
        <w:widowControl w:val="0"/>
        <w:spacing w:after="0"/>
        <w:jc w:val="both"/>
      </w:pPr>
      <w:r w:rsidRPr="00DE2F73">
        <w:t>Senior Marine Natural Capital Adviser</w:t>
      </w:r>
    </w:p>
    <w:p w14:paraId="60CC14C8" w14:textId="3952EC7C" w:rsidR="00606EE0" w:rsidRPr="00DE2F73" w:rsidRDefault="00F467A3" w:rsidP="00D72E3F">
      <w:pPr>
        <w:widowControl w:val="0"/>
        <w:spacing w:after="0"/>
        <w:jc w:val="both"/>
      </w:pPr>
      <w:r w:rsidRPr="00DE2F73">
        <w:t>Biodiversity &amp; Ecosystems Services</w:t>
      </w:r>
      <w:r w:rsidR="00470B0D" w:rsidRPr="00DE2F73">
        <w:t xml:space="preserve"> </w:t>
      </w:r>
      <w:r w:rsidR="00606EE0" w:rsidRPr="00DE2F73">
        <w:t>Team</w:t>
      </w:r>
    </w:p>
    <w:p w14:paraId="10461DD7" w14:textId="77777777" w:rsidR="00606EE0" w:rsidRPr="00DE2F73" w:rsidRDefault="00606EE0" w:rsidP="00D72E3F">
      <w:pPr>
        <w:widowControl w:val="0"/>
        <w:spacing w:after="0"/>
        <w:jc w:val="both"/>
      </w:pPr>
      <w:r w:rsidRPr="00DE2F73">
        <w:t xml:space="preserve">Joint Nature Conservation Committee </w:t>
      </w:r>
    </w:p>
    <w:p w14:paraId="6CF38B22" w14:textId="77777777" w:rsidR="00606EE0" w:rsidRPr="00DE2F73" w:rsidRDefault="00606EE0" w:rsidP="00D72E3F">
      <w:pPr>
        <w:widowControl w:val="0"/>
        <w:spacing w:after="0"/>
        <w:jc w:val="both"/>
      </w:pPr>
      <w:r w:rsidRPr="00DE2F73">
        <w:t>Monkstone House</w:t>
      </w:r>
    </w:p>
    <w:p w14:paraId="562D82DF" w14:textId="77777777" w:rsidR="00606EE0" w:rsidRPr="00DE2F73" w:rsidRDefault="00606EE0" w:rsidP="00D72E3F">
      <w:pPr>
        <w:widowControl w:val="0"/>
        <w:spacing w:after="0"/>
        <w:jc w:val="both"/>
      </w:pPr>
      <w:r w:rsidRPr="00DE2F73">
        <w:t>City Road</w:t>
      </w:r>
    </w:p>
    <w:p w14:paraId="2B029807" w14:textId="77777777" w:rsidR="00606EE0" w:rsidRPr="00DE2F73" w:rsidRDefault="00606EE0" w:rsidP="00D72E3F">
      <w:pPr>
        <w:widowControl w:val="0"/>
        <w:spacing w:after="0"/>
        <w:jc w:val="both"/>
      </w:pPr>
      <w:r w:rsidRPr="00DE2F73">
        <w:t>Peterborough</w:t>
      </w:r>
    </w:p>
    <w:p w14:paraId="1582134E" w14:textId="2A68FEB3" w:rsidR="00606EE0" w:rsidRPr="00DE2F73" w:rsidRDefault="00606EE0" w:rsidP="00D72E3F">
      <w:pPr>
        <w:widowControl w:val="0"/>
        <w:spacing w:after="0"/>
        <w:jc w:val="both"/>
      </w:pPr>
      <w:r w:rsidRPr="00DE2F73">
        <w:t>PE1 1JY</w:t>
      </w:r>
    </w:p>
    <w:p w14:paraId="3A2B49FD" w14:textId="1BC1DAA7" w:rsidR="00606EE0" w:rsidRPr="00DE2F73" w:rsidRDefault="00606EE0" w:rsidP="00D72E3F">
      <w:pPr>
        <w:widowControl w:val="0"/>
        <w:contextualSpacing/>
        <w:jc w:val="both"/>
      </w:pPr>
      <w:r w:rsidRPr="00DE2F73">
        <w:t xml:space="preserve">Email: </w:t>
      </w:r>
      <w:hyperlink r:id="rId15" w:history="1">
        <w:r w:rsidR="00DE2F73" w:rsidRPr="0025071D">
          <w:rPr>
            <w:rStyle w:val="Hyperlink"/>
            <w:sz w:val="24"/>
          </w:rPr>
          <w:t>paul.ivory@jncc.gov.uk</w:t>
        </w:r>
      </w:hyperlink>
    </w:p>
    <w:p w14:paraId="7B24AE7E" w14:textId="1C278AFC" w:rsidR="002471E6" w:rsidRDefault="00606EE0" w:rsidP="00D72E3F">
      <w:pPr>
        <w:widowControl w:val="0"/>
        <w:contextualSpacing/>
        <w:jc w:val="both"/>
      </w:pPr>
      <w:r w:rsidRPr="00DE2F73">
        <w:t xml:space="preserve">Tel: +44 (0)1733 866 </w:t>
      </w:r>
      <w:r w:rsidR="00D91207" w:rsidRPr="00D91207">
        <w:t>975</w:t>
      </w:r>
    </w:p>
    <w:p w14:paraId="6FA7E1E5" w14:textId="77777777" w:rsidR="004A500C" w:rsidRPr="00216C71" w:rsidRDefault="004A500C" w:rsidP="00D72E3F">
      <w:pPr>
        <w:pStyle w:val="Heading2"/>
        <w:keepNext w:val="0"/>
        <w:widowControl w:val="0"/>
      </w:pPr>
      <w:bookmarkStart w:id="118" w:name="_Toc29296471"/>
      <w:r w:rsidRPr="00216C71">
        <w:t>Instructions for tender submission</w:t>
      </w:r>
      <w:bookmarkEnd w:id="112"/>
      <w:bookmarkEnd w:id="113"/>
      <w:bookmarkEnd w:id="114"/>
      <w:bookmarkEnd w:id="115"/>
      <w:bookmarkEnd w:id="116"/>
      <w:bookmarkEnd w:id="117"/>
      <w:bookmarkEnd w:id="118"/>
    </w:p>
    <w:p w14:paraId="1691F538" w14:textId="77777777" w:rsidR="004A500C" w:rsidRPr="00216C71" w:rsidRDefault="004A500C" w:rsidP="00D72E3F">
      <w:pPr>
        <w:widowControl w:val="0"/>
      </w:pPr>
      <w:r w:rsidRPr="00216C71">
        <w:t>The tender submission should include the following:</w:t>
      </w:r>
    </w:p>
    <w:p w14:paraId="787935E3" w14:textId="77777777" w:rsidR="004A500C" w:rsidRPr="00216C71" w:rsidRDefault="004A500C" w:rsidP="00D72E3F">
      <w:pPr>
        <w:pStyle w:val="ListParagraph"/>
        <w:widowControl w:val="0"/>
      </w:pPr>
      <w:r w:rsidRPr="00216C71">
        <w:t xml:space="preserve">A brief summary of the potential Contractor’s experience in relation to the requirements of this contract; </w:t>
      </w:r>
    </w:p>
    <w:p w14:paraId="5D154FC8" w14:textId="41EB29FC" w:rsidR="004A500C" w:rsidRPr="00216C71" w:rsidRDefault="004A500C" w:rsidP="00D72E3F">
      <w:pPr>
        <w:pStyle w:val="ListParagraph"/>
        <w:widowControl w:val="0"/>
      </w:pPr>
      <w:r w:rsidRPr="00216C71">
        <w:t>A proposed approach for achieving the objectives of the contract (and delivering the detailed tasks identified within each objective). This should be sufficiently detailed allow assessment against the evaluation criteria (Section 14)</w:t>
      </w:r>
      <w:r w:rsidR="00E32C51" w:rsidRPr="00216C71">
        <w:t xml:space="preserve">. This must include the Contractors </w:t>
      </w:r>
      <w:r w:rsidR="00EE7B83" w:rsidRPr="00216C71">
        <w:t>proposed approach to carrying out the</w:t>
      </w:r>
      <w:r w:rsidR="00E32C51" w:rsidRPr="00216C71">
        <w:t xml:space="preserve"> </w:t>
      </w:r>
      <w:r w:rsidR="00EE7B83" w:rsidRPr="00216C71">
        <w:t xml:space="preserve">reviews of </w:t>
      </w:r>
      <w:r w:rsidR="00E32C51" w:rsidRPr="00216C71">
        <w:t xml:space="preserve">literature </w:t>
      </w:r>
      <w:r w:rsidR="00EE7B83" w:rsidRPr="00216C71">
        <w:t xml:space="preserve">(see Dicks </w:t>
      </w:r>
      <w:r w:rsidR="00EE7B83" w:rsidRPr="00216C71">
        <w:rPr>
          <w:i/>
        </w:rPr>
        <w:t>et al</w:t>
      </w:r>
      <w:r w:rsidR="00DD5525">
        <w:rPr>
          <w:i/>
        </w:rPr>
        <w:t>.</w:t>
      </w:r>
      <w:r w:rsidR="00EE7B83" w:rsidRPr="00216C71">
        <w:t>, 2016 for guidance)</w:t>
      </w:r>
      <w:r w:rsidRPr="00216C71">
        <w:t>;</w:t>
      </w:r>
    </w:p>
    <w:p w14:paraId="15A2917D" w14:textId="77777777" w:rsidR="004A500C" w:rsidRPr="00216C71" w:rsidRDefault="004A500C" w:rsidP="00D72E3F">
      <w:pPr>
        <w:pStyle w:val="ListParagraph"/>
        <w:widowControl w:val="0"/>
      </w:pPr>
      <w:r w:rsidRPr="00216C71">
        <w:t>A detailed project plan (including Gantt chart), including the proposed work programme and an estimate of time required to achieve each objective;</w:t>
      </w:r>
    </w:p>
    <w:p w14:paraId="4FC14F18" w14:textId="698ACF5D" w:rsidR="006B5DFE" w:rsidRPr="00216C71" w:rsidRDefault="004A500C" w:rsidP="00D72E3F">
      <w:pPr>
        <w:pStyle w:val="ListParagraph"/>
        <w:widowControl w:val="0"/>
        <w:rPr>
          <w:i/>
        </w:rPr>
      </w:pPr>
      <w:r w:rsidRPr="00216C71">
        <w:t>Details of Quality Control procedures t</w:t>
      </w:r>
      <w:r w:rsidR="00CA2C5C" w:rsidRPr="00216C71">
        <w:t>o be followed</w:t>
      </w:r>
      <w:r w:rsidR="006B5DFE" w:rsidRPr="00216C71">
        <w:rPr>
          <w:i/>
        </w:rPr>
        <w:t xml:space="preserve">  </w:t>
      </w:r>
    </w:p>
    <w:p w14:paraId="46042F86" w14:textId="77777777" w:rsidR="004A500C" w:rsidRPr="00216C71" w:rsidRDefault="004A500C" w:rsidP="00D72E3F">
      <w:pPr>
        <w:pStyle w:val="ListParagraph"/>
        <w:widowControl w:val="0"/>
      </w:pPr>
      <w:r w:rsidRPr="00216C71">
        <w:t>Details of the Contractor’s own internal Quality Management System;</w:t>
      </w:r>
    </w:p>
    <w:p w14:paraId="299FFF6C" w14:textId="77777777" w:rsidR="004A500C" w:rsidRPr="00216C71" w:rsidRDefault="004A500C" w:rsidP="00D72E3F">
      <w:pPr>
        <w:pStyle w:val="ListParagraph"/>
        <w:widowControl w:val="0"/>
      </w:pPr>
      <w:r w:rsidRPr="00216C71">
        <w:t>Details of the Project Team, including their roles and experience, an estimate of their time input into each task, and CVs of all personnel involved in the contract;</w:t>
      </w:r>
    </w:p>
    <w:p w14:paraId="511C5A5C" w14:textId="77777777" w:rsidR="004A500C" w:rsidRPr="00216C71" w:rsidRDefault="004A500C" w:rsidP="00D72E3F">
      <w:pPr>
        <w:pStyle w:val="ListParagraph"/>
        <w:widowControl w:val="0"/>
      </w:pPr>
      <w:r w:rsidRPr="00216C71">
        <w:t>Overall quote for the contract, to include:</w:t>
      </w:r>
    </w:p>
    <w:p w14:paraId="47C36598" w14:textId="77777777" w:rsidR="004A500C" w:rsidRPr="00216C71" w:rsidRDefault="004A500C" w:rsidP="00D72E3F">
      <w:pPr>
        <w:pStyle w:val="ListParagraph"/>
        <w:widowControl w:val="0"/>
        <w:numPr>
          <w:ilvl w:val="1"/>
          <w:numId w:val="2"/>
        </w:numPr>
      </w:pPr>
      <w:r w:rsidRPr="00216C71">
        <w:t>Daily rates for all members of the Project Team;</w:t>
      </w:r>
    </w:p>
    <w:p w14:paraId="381821A5" w14:textId="2CB80D1C" w:rsidR="004A500C" w:rsidRPr="00216C71" w:rsidRDefault="004A500C" w:rsidP="00D72E3F">
      <w:pPr>
        <w:pStyle w:val="ListParagraph"/>
        <w:widowControl w:val="0"/>
        <w:numPr>
          <w:ilvl w:val="1"/>
          <w:numId w:val="2"/>
        </w:numPr>
      </w:pPr>
      <w:r w:rsidRPr="00216C71">
        <w:t>Costs and time allocation should be clearly allocated to specific tasks within this contract</w:t>
      </w:r>
      <w:r w:rsidR="007614C6">
        <w:t>, including each objective</w:t>
      </w:r>
      <w:r w:rsidRPr="00216C71">
        <w:t>; and</w:t>
      </w:r>
    </w:p>
    <w:p w14:paraId="04F245D8" w14:textId="7465743F" w:rsidR="004A500C" w:rsidRPr="00216C71" w:rsidRDefault="004A500C" w:rsidP="00EE7B83">
      <w:pPr>
        <w:pStyle w:val="ListParagraph"/>
        <w:widowControl w:val="0"/>
        <w:numPr>
          <w:ilvl w:val="1"/>
          <w:numId w:val="2"/>
        </w:numPr>
      </w:pPr>
      <w:r w:rsidRPr="00216C71">
        <w:t>VAT if applicable.</w:t>
      </w:r>
      <w:bookmarkStart w:id="119" w:name="_Toc368410343"/>
      <w:r w:rsidRPr="00216C71">
        <w:t xml:space="preserve"> The contractor is to specify whether VAT at the prevailing </w:t>
      </w:r>
      <w:r w:rsidRPr="00216C71">
        <w:lastRenderedPageBreak/>
        <w:t>rate would be applicable to this project and to provide their company’s VAT registration number.</w:t>
      </w:r>
      <w:bookmarkEnd w:id="119"/>
    </w:p>
    <w:p w14:paraId="5D6E11A2" w14:textId="77777777" w:rsidR="004A500C" w:rsidRPr="00216C71" w:rsidRDefault="004A500C" w:rsidP="00D72E3F">
      <w:pPr>
        <w:pStyle w:val="ListParagraph"/>
        <w:widowControl w:val="0"/>
      </w:pPr>
      <w:r w:rsidRPr="00216C71">
        <w:t>The following documentation:</w:t>
      </w:r>
    </w:p>
    <w:p w14:paraId="62A76D75" w14:textId="77777777" w:rsidR="004A500C" w:rsidRPr="00216C71" w:rsidRDefault="004A500C" w:rsidP="00D72E3F">
      <w:pPr>
        <w:pStyle w:val="ListParagraph"/>
        <w:widowControl w:val="0"/>
        <w:numPr>
          <w:ilvl w:val="1"/>
          <w:numId w:val="2"/>
        </w:numPr>
      </w:pPr>
      <w:r w:rsidRPr="00216C71">
        <w:t>Copies of health and safety policy statements where available or a note regarding such items as lone working, emergency procedures and accident reporting;</w:t>
      </w:r>
    </w:p>
    <w:p w14:paraId="4C1F1A23" w14:textId="77777777" w:rsidR="004A500C" w:rsidRPr="00216C71" w:rsidRDefault="004A500C" w:rsidP="00D72E3F">
      <w:pPr>
        <w:pStyle w:val="ListParagraph"/>
        <w:widowControl w:val="0"/>
        <w:numPr>
          <w:ilvl w:val="1"/>
          <w:numId w:val="2"/>
        </w:numPr>
      </w:pPr>
      <w:r w:rsidRPr="00216C71">
        <w:t>Copies of current public and employer liability insurance certificates; and</w:t>
      </w:r>
    </w:p>
    <w:p w14:paraId="603A9B7C" w14:textId="77777777" w:rsidR="004A500C" w:rsidRPr="00216C71" w:rsidRDefault="004A500C" w:rsidP="00D72E3F">
      <w:pPr>
        <w:pStyle w:val="ListParagraph"/>
        <w:widowControl w:val="0"/>
        <w:numPr>
          <w:ilvl w:val="1"/>
          <w:numId w:val="2"/>
        </w:numPr>
      </w:pPr>
      <w:r w:rsidRPr="00216C71">
        <w:t>Copies of any appropriate risk assessments.</w:t>
      </w:r>
    </w:p>
    <w:p w14:paraId="436BDE08" w14:textId="77777777" w:rsidR="004A500C" w:rsidRPr="00216C71" w:rsidRDefault="004A500C" w:rsidP="00D72E3F">
      <w:pPr>
        <w:pStyle w:val="ListParagraph"/>
        <w:widowControl w:val="0"/>
        <w:numPr>
          <w:ilvl w:val="1"/>
          <w:numId w:val="2"/>
        </w:numPr>
      </w:pPr>
      <w:r w:rsidRPr="00216C71">
        <w:t>Copies of any environmental policies should you have them</w:t>
      </w:r>
    </w:p>
    <w:p w14:paraId="1C31A7A9" w14:textId="4F00A57B" w:rsidR="004A500C" w:rsidRDefault="004A500C" w:rsidP="00D72E3F">
      <w:pPr>
        <w:widowControl w:val="0"/>
      </w:pPr>
      <w:r w:rsidRPr="00216C71">
        <w:t>In addition, note that the tender submission should provide sufficient information to allow assessment against the criteria outlined in Section 14.</w:t>
      </w:r>
    </w:p>
    <w:p w14:paraId="3746F26E" w14:textId="77777777" w:rsidR="00FC5C6D" w:rsidRDefault="00FC5C6D" w:rsidP="00FC5C6D">
      <w:pPr>
        <w:pStyle w:val="Default"/>
        <w:keepNext/>
        <w:jc w:val="both"/>
        <w:rPr>
          <w:sz w:val="22"/>
          <w:szCs w:val="22"/>
        </w:rPr>
      </w:pPr>
      <w:r>
        <w:rPr>
          <w:sz w:val="22"/>
          <w:szCs w:val="22"/>
        </w:rPr>
        <w:t xml:space="preserve">For information on how we handle personal data please see our Privacy Notice at </w:t>
      </w:r>
      <w:hyperlink r:id="rId16" w:history="1">
        <w:r>
          <w:rPr>
            <w:rStyle w:val="Hyperlink"/>
            <w:sz w:val="22"/>
            <w:szCs w:val="22"/>
          </w:rPr>
          <w:t>http://jncc.defra.gov.uk/privacypolicy</w:t>
        </w:r>
      </w:hyperlink>
    </w:p>
    <w:p w14:paraId="37F9AE33" w14:textId="45EC562C" w:rsidR="004A500C" w:rsidRPr="00216C71" w:rsidRDefault="004A500C" w:rsidP="00D72E3F">
      <w:pPr>
        <w:pStyle w:val="Heading2"/>
        <w:keepNext w:val="0"/>
        <w:widowControl w:val="0"/>
        <w:rPr>
          <w:b w:val="0"/>
          <w:i/>
        </w:rPr>
      </w:pPr>
      <w:bookmarkStart w:id="120" w:name="_Toc368410341"/>
      <w:bookmarkStart w:id="121" w:name="_Toc29296472"/>
      <w:r w:rsidRPr="00216C71">
        <w:t>Evaluation Criteria</w:t>
      </w:r>
      <w:bookmarkEnd w:id="120"/>
      <w:bookmarkEnd w:id="121"/>
    </w:p>
    <w:p w14:paraId="009CB006" w14:textId="77777777" w:rsidR="004A500C" w:rsidRPr="00216C71" w:rsidRDefault="004A500C" w:rsidP="00D72E3F">
      <w:pPr>
        <w:widowControl w:val="0"/>
      </w:pPr>
      <w:r w:rsidRPr="00216C71">
        <w:t>JNCC are not bound to accept the lowest priced or any tender.  Having the technical expertise and experience to complete the work to a high standard, and being able to complete it within the timescale, are of the essence for this contract.</w:t>
      </w:r>
    </w:p>
    <w:p w14:paraId="16199353" w14:textId="77777777" w:rsidR="004A500C" w:rsidRPr="00F467A3" w:rsidRDefault="004A500C" w:rsidP="00D72E3F">
      <w:pPr>
        <w:widowControl w:val="0"/>
        <w:spacing w:after="0"/>
        <w:rPr>
          <w:highlight w:val="yellow"/>
        </w:rPr>
      </w:pPr>
    </w:p>
    <w:p w14:paraId="6E359305" w14:textId="77777777" w:rsidR="004A500C" w:rsidRPr="00216C71" w:rsidRDefault="004A500C" w:rsidP="00D72E3F">
      <w:pPr>
        <w:widowControl w:val="0"/>
      </w:pPr>
      <w:r w:rsidRPr="00216C71">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6524"/>
        <w:gridCol w:w="721"/>
        <w:gridCol w:w="721"/>
      </w:tblGrid>
      <w:tr w:rsidR="004A500C" w:rsidRPr="00216C71" w14:paraId="38FE18D2" w14:textId="77777777" w:rsidTr="00CA2C5C">
        <w:trPr>
          <w:trHeight w:val="1189"/>
        </w:trPr>
        <w:tc>
          <w:tcPr>
            <w:tcW w:w="586" w:type="pct"/>
            <w:shd w:val="clear" w:color="auto" w:fill="D9D9D9" w:themeFill="background1" w:themeFillShade="D9"/>
            <w:noWrap/>
            <w:vAlign w:val="bottom"/>
          </w:tcPr>
          <w:p w14:paraId="1856112E" w14:textId="77777777" w:rsidR="004A500C" w:rsidRPr="00216C71" w:rsidRDefault="004A500C" w:rsidP="00D72E3F">
            <w:pPr>
              <w:widowControl w:val="0"/>
            </w:pPr>
            <w:r w:rsidRPr="00216C71">
              <w:t></w:t>
            </w:r>
          </w:p>
        </w:tc>
        <w:tc>
          <w:tcPr>
            <w:tcW w:w="3622" w:type="pct"/>
            <w:shd w:val="clear" w:color="auto" w:fill="D9D9D9" w:themeFill="background1" w:themeFillShade="D9"/>
            <w:vAlign w:val="center"/>
          </w:tcPr>
          <w:p w14:paraId="38DDD23A" w14:textId="77777777" w:rsidR="004A500C" w:rsidRPr="00216C71" w:rsidRDefault="004A500C" w:rsidP="00D72E3F">
            <w:pPr>
              <w:widowControl w:val="0"/>
            </w:pPr>
            <w:r w:rsidRPr="00216C71">
              <w:t>EVALUATION CRITERIA</w:t>
            </w:r>
          </w:p>
        </w:tc>
        <w:tc>
          <w:tcPr>
            <w:tcW w:w="396" w:type="pct"/>
            <w:shd w:val="clear" w:color="auto" w:fill="D9D9D9" w:themeFill="background1" w:themeFillShade="D9"/>
            <w:textDirection w:val="btLr"/>
            <w:vAlign w:val="center"/>
          </w:tcPr>
          <w:p w14:paraId="30D6BD9C" w14:textId="77777777" w:rsidR="004A500C" w:rsidRPr="00216C71" w:rsidRDefault="004A500C" w:rsidP="00D72E3F">
            <w:pPr>
              <w:widowControl w:val="0"/>
            </w:pPr>
            <w:r w:rsidRPr="00216C71">
              <w:t>Max Score</w:t>
            </w:r>
          </w:p>
        </w:tc>
        <w:tc>
          <w:tcPr>
            <w:tcW w:w="396" w:type="pct"/>
            <w:shd w:val="clear" w:color="auto" w:fill="D9D9D9" w:themeFill="background1" w:themeFillShade="D9"/>
            <w:textDirection w:val="btLr"/>
            <w:vAlign w:val="center"/>
          </w:tcPr>
          <w:p w14:paraId="3934C88A" w14:textId="77777777" w:rsidR="004A500C" w:rsidRPr="00216C71" w:rsidRDefault="004A500C" w:rsidP="00D72E3F">
            <w:pPr>
              <w:widowControl w:val="0"/>
            </w:pPr>
            <w:r w:rsidRPr="00216C71">
              <w:t>Score</w:t>
            </w:r>
          </w:p>
        </w:tc>
      </w:tr>
      <w:tr w:rsidR="004A500C" w:rsidRPr="00216C71" w14:paraId="4B9C3C2A" w14:textId="77777777" w:rsidTr="00CA2C5C">
        <w:trPr>
          <w:trHeight w:val="481"/>
        </w:trPr>
        <w:tc>
          <w:tcPr>
            <w:tcW w:w="5000" w:type="pct"/>
            <w:gridSpan w:val="4"/>
            <w:shd w:val="clear" w:color="auto" w:fill="auto"/>
            <w:vAlign w:val="bottom"/>
          </w:tcPr>
          <w:p w14:paraId="070AFD18" w14:textId="77777777" w:rsidR="004A500C" w:rsidRPr="00216C71" w:rsidRDefault="004A500C" w:rsidP="00D72E3F">
            <w:pPr>
              <w:widowControl w:val="0"/>
              <w:spacing w:after="0"/>
              <w:rPr>
                <w:b/>
              </w:rPr>
            </w:pPr>
            <w:r w:rsidRPr="00216C71">
              <w:rPr>
                <w:b/>
              </w:rPr>
              <w:t>1. Quality of proposal, (50% of the total for the three assessment categories)</w:t>
            </w:r>
          </w:p>
        </w:tc>
      </w:tr>
      <w:tr w:rsidR="004A500C" w:rsidRPr="00216C71" w14:paraId="3B2C3A98" w14:textId="77777777" w:rsidTr="00CA2C5C">
        <w:trPr>
          <w:trHeight w:val="510"/>
        </w:trPr>
        <w:tc>
          <w:tcPr>
            <w:tcW w:w="586" w:type="pct"/>
            <w:shd w:val="clear" w:color="auto" w:fill="auto"/>
            <w:noWrap/>
            <w:vAlign w:val="bottom"/>
          </w:tcPr>
          <w:p w14:paraId="43BCE4CF" w14:textId="77777777" w:rsidR="004A500C" w:rsidRPr="00216C71" w:rsidRDefault="004A500C" w:rsidP="00D72E3F">
            <w:pPr>
              <w:widowControl w:val="0"/>
              <w:spacing w:after="0"/>
            </w:pPr>
            <w:r w:rsidRPr="00216C71">
              <w:t> </w:t>
            </w:r>
          </w:p>
        </w:tc>
        <w:tc>
          <w:tcPr>
            <w:tcW w:w="3622" w:type="pct"/>
            <w:shd w:val="clear" w:color="auto" w:fill="auto"/>
            <w:vAlign w:val="center"/>
          </w:tcPr>
          <w:p w14:paraId="40A2B2F7" w14:textId="77777777" w:rsidR="004A500C" w:rsidRPr="00216C71" w:rsidRDefault="004A500C" w:rsidP="00D72E3F">
            <w:pPr>
              <w:widowControl w:val="0"/>
              <w:spacing w:after="0"/>
              <w:rPr>
                <w:i/>
              </w:rPr>
            </w:pPr>
            <w:r w:rsidRPr="00216C71">
              <w:rPr>
                <w:i/>
              </w:rPr>
              <w:t>Clarity of proposal (particularly work plan and deliverables)</w:t>
            </w:r>
          </w:p>
        </w:tc>
        <w:tc>
          <w:tcPr>
            <w:tcW w:w="396" w:type="pct"/>
            <w:shd w:val="clear" w:color="auto" w:fill="auto"/>
            <w:vAlign w:val="center"/>
          </w:tcPr>
          <w:p w14:paraId="3CB8786F" w14:textId="77777777" w:rsidR="004A500C" w:rsidRPr="00216C71" w:rsidRDefault="004A500C" w:rsidP="00D72E3F">
            <w:pPr>
              <w:widowControl w:val="0"/>
              <w:spacing w:after="0"/>
              <w:rPr>
                <w:i/>
              </w:rPr>
            </w:pPr>
            <w:r w:rsidRPr="00216C71">
              <w:rPr>
                <w:i/>
              </w:rPr>
              <w:t>10</w:t>
            </w:r>
          </w:p>
        </w:tc>
        <w:tc>
          <w:tcPr>
            <w:tcW w:w="396" w:type="pct"/>
            <w:shd w:val="clear" w:color="auto" w:fill="auto"/>
            <w:vAlign w:val="center"/>
          </w:tcPr>
          <w:p w14:paraId="0BF117D7" w14:textId="77777777" w:rsidR="004A500C" w:rsidRPr="00216C71" w:rsidRDefault="004A500C" w:rsidP="00D72E3F">
            <w:pPr>
              <w:widowControl w:val="0"/>
              <w:spacing w:after="0"/>
            </w:pPr>
            <w:r w:rsidRPr="00216C71">
              <w:t> </w:t>
            </w:r>
          </w:p>
        </w:tc>
      </w:tr>
      <w:tr w:rsidR="004A500C" w:rsidRPr="00F467A3" w14:paraId="378AE7EB" w14:textId="77777777" w:rsidTr="00CA2C5C">
        <w:trPr>
          <w:trHeight w:val="1151"/>
        </w:trPr>
        <w:tc>
          <w:tcPr>
            <w:tcW w:w="586" w:type="pct"/>
            <w:shd w:val="clear" w:color="auto" w:fill="auto"/>
            <w:noWrap/>
            <w:vAlign w:val="bottom"/>
          </w:tcPr>
          <w:p w14:paraId="2AD0A87F" w14:textId="77777777" w:rsidR="004A500C" w:rsidRPr="00216C71" w:rsidRDefault="004A500C" w:rsidP="00D72E3F">
            <w:pPr>
              <w:widowControl w:val="0"/>
              <w:spacing w:after="0"/>
            </w:pPr>
            <w:r w:rsidRPr="00216C71">
              <w:t> </w:t>
            </w:r>
          </w:p>
        </w:tc>
        <w:tc>
          <w:tcPr>
            <w:tcW w:w="3622" w:type="pct"/>
            <w:shd w:val="clear" w:color="auto" w:fill="auto"/>
            <w:vAlign w:val="center"/>
          </w:tcPr>
          <w:p w14:paraId="21DCCA5C" w14:textId="7513E8E0" w:rsidR="004A500C" w:rsidRPr="00216C71" w:rsidRDefault="004A500C">
            <w:pPr>
              <w:widowControl w:val="0"/>
              <w:spacing w:after="0"/>
              <w:rPr>
                <w:i/>
              </w:rPr>
            </w:pPr>
            <w:r w:rsidRPr="00216C71">
              <w:rPr>
                <w:i/>
              </w:rPr>
              <w:t xml:space="preserve">Understanding of, and relevance to, the requirements (in particular the adequacy of outputs and understanding of </w:t>
            </w:r>
            <w:r w:rsidR="0048173F" w:rsidRPr="00216C71">
              <w:rPr>
                <w:i/>
              </w:rPr>
              <w:t>marine ecosystem function,</w:t>
            </w:r>
            <w:r w:rsidR="00676350">
              <w:rPr>
                <w:i/>
              </w:rPr>
              <w:t xml:space="preserve"> services</w:t>
            </w:r>
            <w:r w:rsidR="0048173F" w:rsidRPr="00216C71">
              <w:rPr>
                <w:i/>
              </w:rPr>
              <w:t xml:space="preserve"> </w:t>
            </w:r>
            <w:r w:rsidR="00676350">
              <w:rPr>
                <w:i/>
              </w:rPr>
              <w:t>and</w:t>
            </w:r>
            <w:r w:rsidR="0048173F" w:rsidRPr="00216C71">
              <w:rPr>
                <w:i/>
              </w:rPr>
              <w:t xml:space="preserve"> the effects of anthropogenic pressures on marine ecosystem</w:t>
            </w:r>
            <w:r w:rsidR="00676350">
              <w:rPr>
                <w:i/>
              </w:rPr>
              <w:t xml:space="preserve"> functions and services</w:t>
            </w:r>
            <w:r w:rsidR="0048173F" w:rsidRPr="00216C71">
              <w:rPr>
                <w:i/>
              </w:rPr>
              <w:t>)</w:t>
            </w:r>
          </w:p>
        </w:tc>
        <w:tc>
          <w:tcPr>
            <w:tcW w:w="396" w:type="pct"/>
            <w:shd w:val="clear" w:color="auto" w:fill="auto"/>
            <w:vAlign w:val="center"/>
          </w:tcPr>
          <w:p w14:paraId="2E4BE412" w14:textId="77777777" w:rsidR="004A500C" w:rsidRPr="00216C71" w:rsidRDefault="004A500C" w:rsidP="00D72E3F">
            <w:pPr>
              <w:widowControl w:val="0"/>
              <w:spacing w:after="0"/>
              <w:rPr>
                <w:i/>
              </w:rPr>
            </w:pPr>
            <w:r w:rsidRPr="00216C71">
              <w:rPr>
                <w:i/>
              </w:rPr>
              <w:t>10</w:t>
            </w:r>
          </w:p>
        </w:tc>
        <w:tc>
          <w:tcPr>
            <w:tcW w:w="396" w:type="pct"/>
            <w:shd w:val="clear" w:color="auto" w:fill="auto"/>
            <w:vAlign w:val="center"/>
          </w:tcPr>
          <w:p w14:paraId="3079464E" w14:textId="77777777" w:rsidR="004A500C" w:rsidRPr="00216C71" w:rsidRDefault="004A500C" w:rsidP="00D72E3F">
            <w:pPr>
              <w:widowControl w:val="0"/>
              <w:spacing w:after="0"/>
            </w:pPr>
            <w:r w:rsidRPr="00216C71">
              <w:t> </w:t>
            </w:r>
          </w:p>
        </w:tc>
      </w:tr>
      <w:tr w:rsidR="004A500C" w:rsidRPr="00F467A3" w14:paraId="142C0BF8" w14:textId="77777777" w:rsidTr="00CA2C5C">
        <w:trPr>
          <w:trHeight w:val="510"/>
        </w:trPr>
        <w:tc>
          <w:tcPr>
            <w:tcW w:w="586" w:type="pct"/>
            <w:shd w:val="clear" w:color="auto" w:fill="auto"/>
            <w:noWrap/>
            <w:vAlign w:val="bottom"/>
          </w:tcPr>
          <w:p w14:paraId="66EFE415" w14:textId="77777777" w:rsidR="004A500C" w:rsidRPr="00216C71" w:rsidRDefault="004A500C" w:rsidP="00D72E3F">
            <w:pPr>
              <w:widowControl w:val="0"/>
              <w:spacing w:after="0"/>
            </w:pPr>
            <w:r w:rsidRPr="00216C71">
              <w:t> </w:t>
            </w:r>
          </w:p>
        </w:tc>
        <w:tc>
          <w:tcPr>
            <w:tcW w:w="3622" w:type="pct"/>
            <w:shd w:val="clear" w:color="auto" w:fill="auto"/>
            <w:vAlign w:val="center"/>
          </w:tcPr>
          <w:p w14:paraId="1C0DDEEF" w14:textId="7CC42A71" w:rsidR="004A500C" w:rsidRPr="00216C71" w:rsidRDefault="004A500C" w:rsidP="00EE7B83">
            <w:pPr>
              <w:widowControl w:val="0"/>
              <w:spacing w:after="0"/>
              <w:rPr>
                <w:i/>
              </w:rPr>
            </w:pPr>
            <w:r w:rsidRPr="00216C71">
              <w:rPr>
                <w:i/>
              </w:rPr>
              <w:t>Soundness and logicality of methods</w:t>
            </w:r>
            <w:r w:rsidR="00EE7B83" w:rsidRPr="00216C71">
              <w:rPr>
                <w:i/>
              </w:rPr>
              <w:t xml:space="preserve"> and literature review approach/es</w:t>
            </w:r>
          </w:p>
        </w:tc>
        <w:tc>
          <w:tcPr>
            <w:tcW w:w="396" w:type="pct"/>
            <w:shd w:val="clear" w:color="auto" w:fill="auto"/>
            <w:vAlign w:val="center"/>
          </w:tcPr>
          <w:p w14:paraId="5B2E407A" w14:textId="77777777" w:rsidR="004A500C" w:rsidRPr="00216C71" w:rsidRDefault="004A500C" w:rsidP="00D72E3F">
            <w:pPr>
              <w:widowControl w:val="0"/>
              <w:spacing w:after="0"/>
              <w:rPr>
                <w:i/>
              </w:rPr>
            </w:pPr>
            <w:r w:rsidRPr="00216C71">
              <w:rPr>
                <w:i/>
              </w:rPr>
              <w:t>7</w:t>
            </w:r>
          </w:p>
        </w:tc>
        <w:tc>
          <w:tcPr>
            <w:tcW w:w="396" w:type="pct"/>
            <w:shd w:val="clear" w:color="auto" w:fill="auto"/>
            <w:vAlign w:val="center"/>
          </w:tcPr>
          <w:p w14:paraId="186C775E" w14:textId="77777777" w:rsidR="004A500C" w:rsidRPr="00216C71" w:rsidRDefault="004A500C" w:rsidP="00D72E3F">
            <w:pPr>
              <w:widowControl w:val="0"/>
              <w:spacing w:after="0"/>
            </w:pPr>
            <w:r w:rsidRPr="00216C71">
              <w:t> </w:t>
            </w:r>
          </w:p>
        </w:tc>
      </w:tr>
      <w:tr w:rsidR="004A500C" w:rsidRPr="00F467A3" w14:paraId="47B0A3B9" w14:textId="77777777" w:rsidTr="00CA2C5C">
        <w:trPr>
          <w:trHeight w:val="510"/>
        </w:trPr>
        <w:tc>
          <w:tcPr>
            <w:tcW w:w="586" w:type="pct"/>
            <w:shd w:val="clear" w:color="auto" w:fill="auto"/>
            <w:noWrap/>
            <w:vAlign w:val="bottom"/>
          </w:tcPr>
          <w:p w14:paraId="78D3F31F" w14:textId="77777777" w:rsidR="004A500C" w:rsidRPr="00216C71" w:rsidRDefault="004A500C" w:rsidP="00D72E3F">
            <w:pPr>
              <w:widowControl w:val="0"/>
              <w:spacing w:after="0"/>
            </w:pPr>
            <w:r w:rsidRPr="00216C71">
              <w:t> </w:t>
            </w:r>
          </w:p>
        </w:tc>
        <w:tc>
          <w:tcPr>
            <w:tcW w:w="3622" w:type="pct"/>
            <w:shd w:val="clear" w:color="auto" w:fill="auto"/>
            <w:vAlign w:val="center"/>
          </w:tcPr>
          <w:p w14:paraId="7622D7C8" w14:textId="77777777" w:rsidR="004A500C" w:rsidRPr="00216C71" w:rsidRDefault="004A500C" w:rsidP="00D72E3F">
            <w:pPr>
              <w:widowControl w:val="0"/>
              <w:spacing w:after="0"/>
              <w:rPr>
                <w:i/>
              </w:rPr>
            </w:pPr>
            <w:r w:rsidRPr="00216C71">
              <w:rPr>
                <w:i/>
              </w:rPr>
              <w:t>Realism and measurability of milestones</w:t>
            </w:r>
          </w:p>
        </w:tc>
        <w:tc>
          <w:tcPr>
            <w:tcW w:w="396" w:type="pct"/>
            <w:shd w:val="clear" w:color="auto" w:fill="auto"/>
            <w:vAlign w:val="center"/>
          </w:tcPr>
          <w:p w14:paraId="31BD06AC" w14:textId="77777777" w:rsidR="004A500C" w:rsidRPr="00216C71" w:rsidRDefault="004A500C" w:rsidP="00D72E3F">
            <w:pPr>
              <w:widowControl w:val="0"/>
              <w:spacing w:after="0"/>
              <w:rPr>
                <w:i/>
              </w:rPr>
            </w:pPr>
            <w:r w:rsidRPr="00216C71">
              <w:rPr>
                <w:i/>
              </w:rPr>
              <w:t>6</w:t>
            </w:r>
          </w:p>
        </w:tc>
        <w:tc>
          <w:tcPr>
            <w:tcW w:w="396" w:type="pct"/>
            <w:shd w:val="clear" w:color="auto" w:fill="auto"/>
            <w:vAlign w:val="center"/>
          </w:tcPr>
          <w:p w14:paraId="3BB5C76E" w14:textId="77777777" w:rsidR="004A500C" w:rsidRPr="00216C71" w:rsidRDefault="004A500C" w:rsidP="00D72E3F">
            <w:pPr>
              <w:widowControl w:val="0"/>
              <w:spacing w:after="0"/>
            </w:pPr>
            <w:r w:rsidRPr="00216C71">
              <w:t> </w:t>
            </w:r>
          </w:p>
        </w:tc>
      </w:tr>
      <w:tr w:rsidR="004A500C" w:rsidRPr="00F467A3" w14:paraId="51E19024" w14:textId="77777777" w:rsidTr="00CA2C5C">
        <w:trPr>
          <w:trHeight w:val="765"/>
        </w:trPr>
        <w:tc>
          <w:tcPr>
            <w:tcW w:w="586" w:type="pct"/>
            <w:shd w:val="clear" w:color="auto" w:fill="auto"/>
            <w:noWrap/>
            <w:vAlign w:val="bottom"/>
          </w:tcPr>
          <w:p w14:paraId="5E85C519" w14:textId="77777777" w:rsidR="004A500C" w:rsidRPr="00216C71" w:rsidRDefault="004A500C" w:rsidP="00D72E3F">
            <w:pPr>
              <w:widowControl w:val="0"/>
              <w:spacing w:after="0"/>
            </w:pPr>
            <w:r w:rsidRPr="00216C71">
              <w:t> </w:t>
            </w:r>
          </w:p>
        </w:tc>
        <w:tc>
          <w:tcPr>
            <w:tcW w:w="3622" w:type="pct"/>
            <w:shd w:val="clear" w:color="auto" w:fill="auto"/>
            <w:vAlign w:val="center"/>
          </w:tcPr>
          <w:p w14:paraId="4CE74891" w14:textId="77777777" w:rsidR="004A500C" w:rsidRPr="00216C71" w:rsidRDefault="004A500C" w:rsidP="00D72E3F">
            <w:pPr>
              <w:widowControl w:val="0"/>
              <w:spacing w:after="0"/>
              <w:rPr>
                <w:i/>
              </w:rPr>
            </w:pPr>
            <w:r w:rsidRPr="00216C71">
              <w:rPr>
                <w:i/>
              </w:rPr>
              <w:t xml:space="preserve">Identification and proposed solutions to potential problems/risks </w:t>
            </w:r>
          </w:p>
        </w:tc>
        <w:tc>
          <w:tcPr>
            <w:tcW w:w="396" w:type="pct"/>
            <w:shd w:val="clear" w:color="auto" w:fill="auto"/>
            <w:vAlign w:val="center"/>
          </w:tcPr>
          <w:p w14:paraId="5FD7BF83" w14:textId="77777777" w:rsidR="004A500C" w:rsidRPr="00216C71" w:rsidRDefault="004A500C" w:rsidP="00D72E3F">
            <w:pPr>
              <w:widowControl w:val="0"/>
              <w:spacing w:after="0"/>
              <w:rPr>
                <w:i/>
              </w:rPr>
            </w:pPr>
            <w:r w:rsidRPr="00216C71">
              <w:rPr>
                <w:i/>
              </w:rPr>
              <w:t>6</w:t>
            </w:r>
          </w:p>
        </w:tc>
        <w:tc>
          <w:tcPr>
            <w:tcW w:w="396" w:type="pct"/>
            <w:shd w:val="clear" w:color="auto" w:fill="auto"/>
            <w:vAlign w:val="center"/>
          </w:tcPr>
          <w:p w14:paraId="72DAE073" w14:textId="77777777" w:rsidR="004A500C" w:rsidRPr="00216C71" w:rsidRDefault="004A500C" w:rsidP="00D72E3F">
            <w:pPr>
              <w:widowControl w:val="0"/>
              <w:spacing w:after="0"/>
            </w:pPr>
            <w:r w:rsidRPr="00216C71">
              <w:t> </w:t>
            </w:r>
          </w:p>
        </w:tc>
      </w:tr>
      <w:tr w:rsidR="004A500C" w:rsidRPr="00F467A3" w14:paraId="70E33C86" w14:textId="77777777" w:rsidTr="00CA2C5C">
        <w:trPr>
          <w:trHeight w:val="510"/>
        </w:trPr>
        <w:tc>
          <w:tcPr>
            <w:tcW w:w="586" w:type="pct"/>
            <w:shd w:val="clear" w:color="auto" w:fill="auto"/>
            <w:noWrap/>
            <w:vAlign w:val="bottom"/>
          </w:tcPr>
          <w:p w14:paraId="5563925D" w14:textId="77777777" w:rsidR="004A500C" w:rsidRPr="00216C71" w:rsidRDefault="004A500C" w:rsidP="00D72E3F">
            <w:pPr>
              <w:widowControl w:val="0"/>
              <w:spacing w:after="0"/>
            </w:pPr>
            <w:r w:rsidRPr="00216C71">
              <w:lastRenderedPageBreak/>
              <w:t> </w:t>
            </w:r>
          </w:p>
        </w:tc>
        <w:tc>
          <w:tcPr>
            <w:tcW w:w="3622" w:type="pct"/>
            <w:shd w:val="clear" w:color="auto" w:fill="auto"/>
            <w:vAlign w:val="center"/>
          </w:tcPr>
          <w:p w14:paraId="67F2D918" w14:textId="77777777" w:rsidR="004A500C" w:rsidRPr="00216C71" w:rsidRDefault="004A500C" w:rsidP="00D72E3F">
            <w:pPr>
              <w:widowControl w:val="0"/>
              <w:spacing w:after="0"/>
              <w:rPr>
                <w:i/>
              </w:rPr>
            </w:pPr>
            <w:r w:rsidRPr="00216C71">
              <w:rPr>
                <w:i/>
              </w:rPr>
              <w:t>Serious weaknesses which threaten success</w:t>
            </w:r>
          </w:p>
        </w:tc>
        <w:tc>
          <w:tcPr>
            <w:tcW w:w="396" w:type="pct"/>
            <w:shd w:val="clear" w:color="auto" w:fill="auto"/>
            <w:vAlign w:val="center"/>
          </w:tcPr>
          <w:p w14:paraId="6A7F495B" w14:textId="77777777" w:rsidR="004A500C" w:rsidRPr="00216C71" w:rsidRDefault="004A500C" w:rsidP="00D72E3F">
            <w:pPr>
              <w:widowControl w:val="0"/>
              <w:spacing w:after="0"/>
              <w:rPr>
                <w:i/>
              </w:rPr>
            </w:pPr>
            <w:r w:rsidRPr="00216C71">
              <w:rPr>
                <w:i/>
              </w:rPr>
              <w:t>6</w:t>
            </w:r>
          </w:p>
        </w:tc>
        <w:tc>
          <w:tcPr>
            <w:tcW w:w="396" w:type="pct"/>
            <w:shd w:val="clear" w:color="auto" w:fill="auto"/>
            <w:vAlign w:val="center"/>
          </w:tcPr>
          <w:p w14:paraId="302E0785" w14:textId="77777777" w:rsidR="004A500C" w:rsidRPr="00216C71" w:rsidRDefault="004A500C" w:rsidP="00D72E3F">
            <w:pPr>
              <w:widowControl w:val="0"/>
              <w:spacing w:after="0"/>
            </w:pPr>
            <w:r w:rsidRPr="00216C71">
              <w:t> </w:t>
            </w:r>
          </w:p>
        </w:tc>
      </w:tr>
      <w:tr w:rsidR="004A500C" w:rsidRPr="00F467A3" w14:paraId="156E634B" w14:textId="77777777" w:rsidTr="00CA2C5C">
        <w:trPr>
          <w:trHeight w:val="270"/>
        </w:trPr>
        <w:tc>
          <w:tcPr>
            <w:tcW w:w="586" w:type="pct"/>
            <w:shd w:val="clear" w:color="auto" w:fill="auto"/>
            <w:noWrap/>
            <w:vAlign w:val="bottom"/>
          </w:tcPr>
          <w:p w14:paraId="5895DE42" w14:textId="77777777" w:rsidR="004A500C" w:rsidRPr="00216C71" w:rsidRDefault="004A500C" w:rsidP="00D72E3F">
            <w:pPr>
              <w:widowControl w:val="0"/>
              <w:spacing w:after="0"/>
            </w:pPr>
            <w:r w:rsidRPr="00216C71">
              <w:t> </w:t>
            </w:r>
          </w:p>
        </w:tc>
        <w:tc>
          <w:tcPr>
            <w:tcW w:w="3622" w:type="pct"/>
            <w:shd w:val="clear" w:color="auto" w:fill="auto"/>
            <w:vAlign w:val="center"/>
          </w:tcPr>
          <w:p w14:paraId="087C744E" w14:textId="77777777" w:rsidR="004A500C" w:rsidRPr="00216C71" w:rsidRDefault="004A500C" w:rsidP="00D72E3F">
            <w:pPr>
              <w:widowControl w:val="0"/>
              <w:spacing w:after="0"/>
              <w:rPr>
                <w:i/>
              </w:rPr>
            </w:pPr>
            <w:r w:rsidRPr="00216C71">
              <w:rPr>
                <w:i/>
              </w:rPr>
              <w:t>Probability of success</w:t>
            </w:r>
          </w:p>
        </w:tc>
        <w:tc>
          <w:tcPr>
            <w:tcW w:w="396" w:type="pct"/>
            <w:shd w:val="clear" w:color="auto" w:fill="auto"/>
            <w:vAlign w:val="center"/>
          </w:tcPr>
          <w:p w14:paraId="29867E26" w14:textId="77777777" w:rsidR="004A500C" w:rsidRPr="00216C71" w:rsidRDefault="004A500C" w:rsidP="00D72E3F">
            <w:pPr>
              <w:widowControl w:val="0"/>
              <w:spacing w:after="0"/>
              <w:rPr>
                <w:i/>
              </w:rPr>
            </w:pPr>
            <w:r w:rsidRPr="00216C71">
              <w:rPr>
                <w:i/>
              </w:rPr>
              <w:t>5</w:t>
            </w:r>
          </w:p>
        </w:tc>
        <w:tc>
          <w:tcPr>
            <w:tcW w:w="396" w:type="pct"/>
            <w:shd w:val="clear" w:color="auto" w:fill="auto"/>
            <w:vAlign w:val="center"/>
          </w:tcPr>
          <w:p w14:paraId="27A238EB" w14:textId="77777777" w:rsidR="004A500C" w:rsidRPr="00216C71" w:rsidRDefault="004A500C" w:rsidP="00D72E3F">
            <w:pPr>
              <w:widowControl w:val="0"/>
              <w:spacing w:after="0"/>
            </w:pPr>
            <w:r w:rsidRPr="00216C71">
              <w:t> </w:t>
            </w:r>
          </w:p>
        </w:tc>
      </w:tr>
      <w:tr w:rsidR="004A500C" w:rsidRPr="00F467A3" w14:paraId="2AFC5E64" w14:textId="77777777" w:rsidTr="00CA2C5C">
        <w:trPr>
          <w:trHeight w:val="270"/>
        </w:trPr>
        <w:tc>
          <w:tcPr>
            <w:tcW w:w="586" w:type="pct"/>
            <w:shd w:val="clear" w:color="auto" w:fill="D9D9D9" w:themeFill="background1" w:themeFillShade="D9"/>
            <w:noWrap/>
            <w:vAlign w:val="bottom"/>
          </w:tcPr>
          <w:p w14:paraId="46E3F881" w14:textId="77777777" w:rsidR="004A500C" w:rsidRPr="00216C71" w:rsidRDefault="004A500C" w:rsidP="00D72E3F">
            <w:pPr>
              <w:widowControl w:val="0"/>
              <w:spacing w:after="0"/>
            </w:pPr>
            <w:r w:rsidRPr="00216C71">
              <w:t> </w:t>
            </w:r>
          </w:p>
        </w:tc>
        <w:tc>
          <w:tcPr>
            <w:tcW w:w="3622" w:type="pct"/>
            <w:shd w:val="clear" w:color="auto" w:fill="D9D9D9" w:themeFill="background1" w:themeFillShade="D9"/>
            <w:vAlign w:val="center"/>
          </w:tcPr>
          <w:p w14:paraId="32C158E9" w14:textId="77777777" w:rsidR="004A500C" w:rsidRPr="00216C71" w:rsidRDefault="004A500C" w:rsidP="00D72E3F">
            <w:pPr>
              <w:widowControl w:val="0"/>
              <w:spacing w:after="0"/>
            </w:pPr>
            <w:r w:rsidRPr="00216C71">
              <w:t>Sub Totals</w:t>
            </w:r>
          </w:p>
        </w:tc>
        <w:tc>
          <w:tcPr>
            <w:tcW w:w="396" w:type="pct"/>
            <w:shd w:val="clear" w:color="auto" w:fill="D9D9D9" w:themeFill="background1" w:themeFillShade="D9"/>
            <w:vAlign w:val="center"/>
          </w:tcPr>
          <w:p w14:paraId="3E7CB9A3" w14:textId="77777777" w:rsidR="004A500C" w:rsidRPr="00216C71" w:rsidRDefault="004A500C" w:rsidP="00D72E3F">
            <w:pPr>
              <w:widowControl w:val="0"/>
              <w:spacing w:after="0"/>
              <w:rPr>
                <w:i/>
              </w:rPr>
            </w:pPr>
            <w:r w:rsidRPr="00216C71">
              <w:rPr>
                <w:i/>
              </w:rPr>
              <w:t>50</w:t>
            </w:r>
          </w:p>
        </w:tc>
        <w:tc>
          <w:tcPr>
            <w:tcW w:w="396" w:type="pct"/>
            <w:shd w:val="clear" w:color="auto" w:fill="D9D9D9" w:themeFill="background1" w:themeFillShade="D9"/>
            <w:vAlign w:val="center"/>
          </w:tcPr>
          <w:p w14:paraId="51EA77A2" w14:textId="77777777" w:rsidR="004A500C" w:rsidRPr="00216C71" w:rsidRDefault="004A500C" w:rsidP="00D72E3F">
            <w:pPr>
              <w:widowControl w:val="0"/>
              <w:spacing w:after="0"/>
            </w:pPr>
            <w:r w:rsidRPr="00216C71">
              <w:t> </w:t>
            </w:r>
          </w:p>
        </w:tc>
      </w:tr>
      <w:tr w:rsidR="004A500C" w:rsidRPr="00F467A3" w14:paraId="45A01BE9" w14:textId="77777777" w:rsidTr="00CA2C5C">
        <w:trPr>
          <w:trHeight w:val="525"/>
        </w:trPr>
        <w:tc>
          <w:tcPr>
            <w:tcW w:w="5000" w:type="pct"/>
            <w:gridSpan w:val="4"/>
            <w:shd w:val="clear" w:color="auto" w:fill="auto"/>
            <w:vAlign w:val="center"/>
          </w:tcPr>
          <w:p w14:paraId="2EBDE251" w14:textId="77777777" w:rsidR="004A500C" w:rsidRPr="00216C71" w:rsidRDefault="004A500C" w:rsidP="00D72E3F">
            <w:pPr>
              <w:widowControl w:val="0"/>
              <w:spacing w:after="0"/>
              <w:rPr>
                <w:b/>
              </w:rPr>
            </w:pPr>
            <w:r w:rsidRPr="00216C71">
              <w:rPr>
                <w:b/>
              </w:rPr>
              <w:t>2. Details of Contractor (25 % of the three assessment categories)</w:t>
            </w:r>
          </w:p>
        </w:tc>
      </w:tr>
      <w:tr w:rsidR="004A500C" w:rsidRPr="00F467A3" w14:paraId="00A3A33C" w14:textId="77777777" w:rsidTr="00CA2C5C">
        <w:trPr>
          <w:trHeight w:val="510"/>
        </w:trPr>
        <w:tc>
          <w:tcPr>
            <w:tcW w:w="586" w:type="pct"/>
            <w:shd w:val="clear" w:color="auto" w:fill="auto"/>
            <w:noWrap/>
            <w:vAlign w:val="bottom"/>
          </w:tcPr>
          <w:p w14:paraId="2A5B955C" w14:textId="77777777" w:rsidR="004A500C" w:rsidRPr="00216C71" w:rsidRDefault="004A500C" w:rsidP="00D72E3F">
            <w:pPr>
              <w:widowControl w:val="0"/>
              <w:spacing w:after="0"/>
            </w:pPr>
            <w:r w:rsidRPr="00216C71">
              <w:t> </w:t>
            </w:r>
          </w:p>
        </w:tc>
        <w:tc>
          <w:tcPr>
            <w:tcW w:w="3622" w:type="pct"/>
            <w:shd w:val="clear" w:color="auto" w:fill="auto"/>
            <w:vAlign w:val="center"/>
          </w:tcPr>
          <w:p w14:paraId="167DAA7D" w14:textId="77777777" w:rsidR="004A500C" w:rsidRPr="00216C71" w:rsidRDefault="004A500C" w:rsidP="00D72E3F">
            <w:pPr>
              <w:widowControl w:val="0"/>
              <w:spacing w:after="0"/>
              <w:rPr>
                <w:i/>
              </w:rPr>
            </w:pPr>
            <w:r w:rsidRPr="00216C71">
              <w:rPr>
                <w:i/>
              </w:rPr>
              <w:t>Expertise, experience and balance of team</w:t>
            </w:r>
          </w:p>
        </w:tc>
        <w:tc>
          <w:tcPr>
            <w:tcW w:w="396" w:type="pct"/>
            <w:shd w:val="clear" w:color="auto" w:fill="auto"/>
            <w:vAlign w:val="center"/>
          </w:tcPr>
          <w:p w14:paraId="6E023C7F" w14:textId="77777777" w:rsidR="004A500C" w:rsidRPr="00216C71" w:rsidRDefault="001A73C7" w:rsidP="00D72E3F">
            <w:pPr>
              <w:widowControl w:val="0"/>
              <w:spacing w:after="0"/>
              <w:rPr>
                <w:i/>
              </w:rPr>
            </w:pPr>
            <w:r w:rsidRPr="00216C71">
              <w:rPr>
                <w:i/>
              </w:rPr>
              <w:t>9</w:t>
            </w:r>
          </w:p>
        </w:tc>
        <w:tc>
          <w:tcPr>
            <w:tcW w:w="396" w:type="pct"/>
            <w:shd w:val="clear" w:color="auto" w:fill="auto"/>
            <w:vAlign w:val="center"/>
          </w:tcPr>
          <w:p w14:paraId="66D7D217" w14:textId="77777777" w:rsidR="004A500C" w:rsidRPr="00216C71" w:rsidRDefault="004A500C" w:rsidP="00D72E3F">
            <w:pPr>
              <w:widowControl w:val="0"/>
              <w:spacing w:after="0"/>
            </w:pPr>
            <w:r w:rsidRPr="00216C71">
              <w:t> </w:t>
            </w:r>
          </w:p>
        </w:tc>
      </w:tr>
      <w:tr w:rsidR="004A500C" w:rsidRPr="00F467A3" w14:paraId="33D0B13B" w14:textId="77777777" w:rsidTr="00CA2C5C">
        <w:trPr>
          <w:trHeight w:val="510"/>
        </w:trPr>
        <w:tc>
          <w:tcPr>
            <w:tcW w:w="586" w:type="pct"/>
            <w:shd w:val="clear" w:color="auto" w:fill="auto"/>
            <w:noWrap/>
            <w:vAlign w:val="bottom"/>
          </w:tcPr>
          <w:p w14:paraId="20B9F756" w14:textId="77777777" w:rsidR="004A500C" w:rsidRPr="00216C71" w:rsidRDefault="004A500C" w:rsidP="00D72E3F">
            <w:pPr>
              <w:widowControl w:val="0"/>
              <w:spacing w:after="0"/>
            </w:pPr>
            <w:r w:rsidRPr="00216C71">
              <w:t> </w:t>
            </w:r>
          </w:p>
        </w:tc>
        <w:tc>
          <w:tcPr>
            <w:tcW w:w="3622" w:type="pct"/>
            <w:shd w:val="clear" w:color="auto" w:fill="auto"/>
            <w:vAlign w:val="center"/>
          </w:tcPr>
          <w:p w14:paraId="19525D1C" w14:textId="77777777" w:rsidR="004A500C" w:rsidRPr="00216C71" w:rsidRDefault="004A500C" w:rsidP="00D72E3F">
            <w:pPr>
              <w:widowControl w:val="0"/>
              <w:spacing w:after="0"/>
              <w:rPr>
                <w:i/>
              </w:rPr>
            </w:pPr>
            <w:r w:rsidRPr="00216C71">
              <w:rPr>
                <w:i/>
              </w:rPr>
              <w:t>Risks if important team members drop out</w:t>
            </w:r>
          </w:p>
        </w:tc>
        <w:tc>
          <w:tcPr>
            <w:tcW w:w="396" w:type="pct"/>
            <w:shd w:val="clear" w:color="auto" w:fill="auto"/>
            <w:vAlign w:val="center"/>
          </w:tcPr>
          <w:p w14:paraId="07CAC95D" w14:textId="77777777" w:rsidR="004A500C" w:rsidRPr="00216C71" w:rsidRDefault="001A73C7" w:rsidP="00D72E3F">
            <w:pPr>
              <w:widowControl w:val="0"/>
              <w:spacing w:after="0"/>
              <w:rPr>
                <w:i/>
              </w:rPr>
            </w:pPr>
            <w:r w:rsidRPr="00216C71">
              <w:rPr>
                <w:i/>
              </w:rPr>
              <w:t>7</w:t>
            </w:r>
          </w:p>
        </w:tc>
        <w:tc>
          <w:tcPr>
            <w:tcW w:w="396" w:type="pct"/>
            <w:shd w:val="clear" w:color="auto" w:fill="auto"/>
            <w:vAlign w:val="center"/>
          </w:tcPr>
          <w:p w14:paraId="099BA9E0" w14:textId="77777777" w:rsidR="004A500C" w:rsidRPr="00216C71" w:rsidRDefault="004A500C" w:rsidP="00D72E3F">
            <w:pPr>
              <w:widowControl w:val="0"/>
              <w:spacing w:after="0"/>
            </w:pPr>
            <w:r w:rsidRPr="00216C71">
              <w:t> </w:t>
            </w:r>
          </w:p>
        </w:tc>
      </w:tr>
      <w:tr w:rsidR="004A500C" w:rsidRPr="00F467A3" w14:paraId="02A6D52B" w14:textId="77777777" w:rsidTr="00CA2C5C">
        <w:trPr>
          <w:trHeight w:val="525"/>
        </w:trPr>
        <w:tc>
          <w:tcPr>
            <w:tcW w:w="586" w:type="pct"/>
            <w:shd w:val="clear" w:color="auto" w:fill="auto"/>
            <w:noWrap/>
            <w:vAlign w:val="bottom"/>
          </w:tcPr>
          <w:p w14:paraId="682C0520" w14:textId="77777777" w:rsidR="004A500C" w:rsidRPr="00216C71" w:rsidRDefault="004A500C" w:rsidP="00D72E3F">
            <w:pPr>
              <w:widowControl w:val="0"/>
              <w:spacing w:after="0"/>
            </w:pPr>
            <w:r w:rsidRPr="00216C71">
              <w:t> </w:t>
            </w:r>
          </w:p>
        </w:tc>
        <w:tc>
          <w:tcPr>
            <w:tcW w:w="3622" w:type="pct"/>
            <w:shd w:val="clear" w:color="auto" w:fill="auto"/>
            <w:vAlign w:val="center"/>
          </w:tcPr>
          <w:p w14:paraId="7BCD9944" w14:textId="77777777" w:rsidR="004A500C" w:rsidRPr="00216C71" w:rsidRDefault="004A500C" w:rsidP="00D72E3F">
            <w:pPr>
              <w:widowControl w:val="0"/>
              <w:spacing w:after="0"/>
              <w:rPr>
                <w:i/>
              </w:rPr>
            </w:pPr>
            <w:r w:rsidRPr="00216C71">
              <w:rPr>
                <w:i/>
              </w:rPr>
              <w:t xml:space="preserve">Adequacy of subcontractors (if any) </w:t>
            </w:r>
          </w:p>
        </w:tc>
        <w:tc>
          <w:tcPr>
            <w:tcW w:w="396" w:type="pct"/>
            <w:shd w:val="clear" w:color="auto" w:fill="auto"/>
            <w:vAlign w:val="center"/>
          </w:tcPr>
          <w:p w14:paraId="197DB8CC" w14:textId="77777777" w:rsidR="004A500C" w:rsidRPr="00216C71" w:rsidRDefault="001A73C7" w:rsidP="00D72E3F">
            <w:pPr>
              <w:widowControl w:val="0"/>
              <w:spacing w:after="0"/>
              <w:rPr>
                <w:i/>
              </w:rPr>
            </w:pPr>
            <w:r w:rsidRPr="00216C71">
              <w:rPr>
                <w:i/>
              </w:rPr>
              <w:t>9</w:t>
            </w:r>
          </w:p>
        </w:tc>
        <w:tc>
          <w:tcPr>
            <w:tcW w:w="396" w:type="pct"/>
            <w:shd w:val="clear" w:color="auto" w:fill="auto"/>
            <w:vAlign w:val="center"/>
          </w:tcPr>
          <w:p w14:paraId="07271D97" w14:textId="77777777" w:rsidR="004A500C" w:rsidRPr="00216C71" w:rsidRDefault="004A500C" w:rsidP="00D72E3F">
            <w:pPr>
              <w:widowControl w:val="0"/>
              <w:spacing w:after="0"/>
            </w:pPr>
            <w:r w:rsidRPr="00216C71">
              <w:t> </w:t>
            </w:r>
          </w:p>
        </w:tc>
      </w:tr>
      <w:tr w:rsidR="004A500C" w:rsidRPr="00F467A3" w14:paraId="4C138812" w14:textId="77777777" w:rsidTr="00CA2C5C">
        <w:trPr>
          <w:trHeight w:val="270"/>
        </w:trPr>
        <w:tc>
          <w:tcPr>
            <w:tcW w:w="586" w:type="pct"/>
            <w:shd w:val="clear" w:color="auto" w:fill="D9D9D9" w:themeFill="background1" w:themeFillShade="D9"/>
            <w:noWrap/>
            <w:vAlign w:val="bottom"/>
          </w:tcPr>
          <w:p w14:paraId="554C85A5" w14:textId="77777777" w:rsidR="004A500C" w:rsidRPr="00216C71" w:rsidRDefault="004A500C" w:rsidP="00D72E3F">
            <w:pPr>
              <w:widowControl w:val="0"/>
              <w:spacing w:after="0"/>
            </w:pPr>
            <w:r w:rsidRPr="00216C71">
              <w:t> </w:t>
            </w:r>
          </w:p>
        </w:tc>
        <w:tc>
          <w:tcPr>
            <w:tcW w:w="3622" w:type="pct"/>
            <w:shd w:val="clear" w:color="auto" w:fill="D9D9D9" w:themeFill="background1" w:themeFillShade="D9"/>
            <w:vAlign w:val="center"/>
          </w:tcPr>
          <w:p w14:paraId="73AFFF88" w14:textId="77777777" w:rsidR="004A500C" w:rsidRPr="00216C71" w:rsidRDefault="004A500C" w:rsidP="00D72E3F">
            <w:pPr>
              <w:widowControl w:val="0"/>
              <w:spacing w:after="0"/>
              <w:rPr>
                <w:i/>
              </w:rPr>
            </w:pPr>
            <w:r w:rsidRPr="00216C71">
              <w:rPr>
                <w:i/>
              </w:rPr>
              <w:t>Sub Totals</w:t>
            </w:r>
          </w:p>
        </w:tc>
        <w:tc>
          <w:tcPr>
            <w:tcW w:w="396" w:type="pct"/>
            <w:shd w:val="clear" w:color="auto" w:fill="D9D9D9" w:themeFill="background1" w:themeFillShade="D9"/>
            <w:vAlign w:val="center"/>
          </w:tcPr>
          <w:p w14:paraId="41EAE729" w14:textId="77777777" w:rsidR="004A500C" w:rsidRPr="00216C71" w:rsidRDefault="004A500C" w:rsidP="00D72E3F">
            <w:pPr>
              <w:widowControl w:val="0"/>
              <w:spacing w:after="0"/>
              <w:rPr>
                <w:i/>
              </w:rPr>
            </w:pPr>
            <w:r w:rsidRPr="00216C71">
              <w:rPr>
                <w:i/>
              </w:rPr>
              <w:t>25</w:t>
            </w:r>
          </w:p>
        </w:tc>
        <w:tc>
          <w:tcPr>
            <w:tcW w:w="396" w:type="pct"/>
            <w:shd w:val="clear" w:color="auto" w:fill="D9D9D9" w:themeFill="background1" w:themeFillShade="D9"/>
            <w:vAlign w:val="center"/>
          </w:tcPr>
          <w:p w14:paraId="6BB2F951" w14:textId="77777777" w:rsidR="004A500C" w:rsidRPr="00216C71" w:rsidRDefault="004A500C" w:rsidP="00D72E3F">
            <w:pPr>
              <w:widowControl w:val="0"/>
              <w:spacing w:after="0"/>
            </w:pPr>
            <w:r w:rsidRPr="00216C71">
              <w:t> </w:t>
            </w:r>
          </w:p>
        </w:tc>
      </w:tr>
      <w:tr w:rsidR="004A500C" w:rsidRPr="00F467A3" w14:paraId="5B419630" w14:textId="77777777" w:rsidTr="00CA2C5C">
        <w:trPr>
          <w:trHeight w:val="570"/>
        </w:trPr>
        <w:tc>
          <w:tcPr>
            <w:tcW w:w="5000" w:type="pct"/>
            <w:gridSpan w:val="4"/>
            <w:shd w:val="clear" w:color="auto" w:fill="auto"/>
            <w:vAlign w:val="center"/>
          </w:tcPr>
          <w:p w14:paraId="2457E6E5" w14:textId="77777777" w:rsidR="004A500C" w:rsidRPr="00216C71" w:rsidRDefault="004A500C" w:rsidP="00D72E3F">
            <w:pPr>
              <w:widowControl w:val="0"/>
              <w:spacing w:after="0"/>
              <w:rPr>
                <w:b/>
              </w:rPr>
            </w:pPr>
            <w:r w:rsidRPr="00216C71">
              <w:rPr>
                <w:b/>
              </w:rPr>
              <w:t>3. Cost (25% of the total for the three assessment categories)</w:t>
            </w:r>
          </w:p>
        </w:tc>
      </w:tr>
      <w:tr w:rsidR="004A500C" w:rsidRPr="00F467A3" w14:paraId="66C699EA" w14:textId="77777777" w:rsidTr="00CA2C5C">
        <w:trPr>
          <w:trHeight w:val="510"/>
        </w:trPr>
        <w:tc>
          <w:tcPr>
            <w:tcW w:w="586" w:type="pct"/>
            <w:shd w:val="clear" w:color="auto" w:fill="auto"/>
            <w:noWrap/>
            <w:vAlign w:val="bottom"/>
          </w:tcPr>
          <w:p w14:paraId="7E2B95B6" w14:textId="77777777" w:rsidR="004A500C" w:rsidRPr="00216C71" w:rsidRDefault="004A500C" w:rsidP="00D72E3F">
            <w:pPr>
              <w:widowControl w:val="0"/>
              <w:spacing w:after="0"/>
            </w:pPr>
            <w:r w:rsidRPr="00216C71">
              <w:t> </w:t>
            </w:r>
          </w:p>
        </w:tc>
        <w:tc>
          <w:tcPr>
            <w:tcW w:w="3622" w:type="pct"/>
            <w:shd w:val="clear" w:color="auto" w:fill="auto"/>
            <w:vAlign w:val="center"/>
          </w:tcPr>
          <w:p w14:paraId="691B64FF" w14:textId="77777777" w:rsidR="004A500C" w:rsidRPr="00216C71" w:rsidRDefault="004A500C" w:rsidP="00D72E3F">
            <w:pPr>
              <w:widowControl w:val="0"/>
              <w:spacing w:after="0"/>
              <w:rPr>
                <w:i/>
              </w:rPr>
            </w:pPr>
            <w:r w:rsidRPr="00216C71">
              <w:rPr>
                <w:i/>
              </w:rPr>
              <w:t>Transparency and correctness of presentation</w:t>
            </w:r>
          </w:p>
        </w:tc>
        <w:tc>
          <w:tcPr>
            <w:tcW w:w="396" w:type="pct"/>
            <w:shd w:val="clear" w:color="auto" w:fill="auto"/>
            <w:vAlign w:val="center"/>
          </w:tcPr>
          <w:p w14:paraId="5AFE6A78" w14:textId="77777777" w:rsidR="004A500C" w:rsidRPr="00216C71" w:rsidRDefault="004A500C" w:rsidP="00D72E3F">
            <w:pPr>
              <w:widowControl w:val="0"/>
              <w:spacing w:after="0"/>
              <w:rPr>
                <w:i/>
              </w:rPr>
            </w:pPr>
            <w:r w:rsidRPr="00216C71">
              <w:rPr>
                <w:i/>
              </w:rPr>
              <w:t>6</w:t>
            </w:r>
          </w:p>
        </w:tc>
        <w:tc>
          <w:tcPr>
            <w:tcW w:w="396" w:type="pct"/>
            <w:shd w:val="clear" w:color="auto" w:fill="auto"/>
            <w:vAlign w:val="center"/>
          </w:tcPr>
          <w:p w14:paraId="6D4763A5" w14:textId="77777777" w:rsidR="004A500C" w:rsidRPr="00216C71" w:rsidRDefault="004A500C" w:rsidP="00D72E3F">
            <w:pPr>
              <w:widowControl w:val="0"/>
              <w:spacing w:after="0"/>
            </w:pPr>
            <w:r w:rsidRPr="00216C71">
              <w:t> </w:t>
            </w:r>
          </w:p>
        </w:tc>
      </w:tr>
      <w:tr w:rsidR="004A500C" w:rsidRPr="00F467A3" w14:paraId="1456F2A2" w14:textId="77777777" w:rsidTr="00CA2C5C">
        <w:trPr>
          <w:trHeight w:val="765"/>
        </w:trPr>
        <w:tc>
          <w:tcPr>
            <w:tcW w:w="586" w:type="pct"/>
            <w:shd w:val="clear" w:color="auto" w:fill="auto"/>
            <w:noWrap/>
            <w:vAlign w:val="bottom"/>
          </w:tcPr>
          <w:p w14:paraId="6C0B9247" w14:textId="77777777" w:rsidR="004A500C" w:rsidRPr="00216C71" w:rsidRDefault="004A500C" w:rsidP="00D72E3F">
            <w:pPr>
              <w:widowControl w:val="0"/>
              <w:spacing w:after="0"/>
            </w:pPr>
            <w:r w:rsidRPr="00216C71">
              <w:t> </w:t>
            </w:r>
          </w:p>
        </w:tc>
        <w:tc>
          <w:tcPr>
            <w:tcW w:w="3622" w:type="pct"/>
            <w:shd w:val="clear" w:color="auto" w:fill="auto"/>
            <w:vAlign w:val="center"/>
          </w:tcPr>
          <w:p w14:paraId="12F799B1" w14:textId="77777777" w:rsidR="004A500C" w:rsidRPr="00216C71" w:rsidRDefault="004A500C" w:rsidP="00D72E3F">
            <w:pPr>
              <w:widowControl w:val="0"/>
              <w:spacing w:after="0"/>
              <w:rPr>
                <w:i/>
              </w:rPr>
            </w:pPr>
            <w:r w:rsidRPr="00216C71">
              <w:rPr>
                <w:i/>
              </w:rPr>
              <w:t>Fairness/reasonableness for the level of work and expertise required</w:t>
            </w:r>
          </w:p>
        </w:tc>
        <w:tc>
          <w:tcPr>
            <w:tcW w:w="396" w:type="pct"/>
            <w:shd w:val="clear" w:color="auto" w:fill="auto"/>
            <w:vAlign w:val="center"/>
          </w:tcPr>
          <w:p w14:paraId="3FCFE45B" w14:textId="77777777" w:rsidR="004A500C" w:rsidRPr="00216C71" w:rsidRDefault="004A500C" w:rsidP="00D72E3F">
            <w:pPr>
              <w:widowControl w:val="0"/>
              <w:spacing w:after="0"/>
              <w:rPr>
                <w:i/>
              </w:rPr>
            </w:pPr>
            <w:r w:rsidRPr="00216C71">
              <w:rPr>
                <w:i/>
              </w:rPr>
              <w:t>6</w:t>
            </w:r>
          </w:p>
        </w:tc>
        <w:tc>
          <w:tcPr>
            <w:tcW w:w="396" w:type="pct"/>
            <w:shd w:val="clear" w:color="auto" w:fill="auto"/>
            <w:vAlign w:val="center"/>
          </w:tcPr>
          <w:p w14:paraId="257854B9" w14:textId="77777777" w:rsidR="004A500C" w:rsidRPr="00216C71" w:rsidRDefault="004A500C" w:rsidP="00D72E3F">
            <w:pPr>
              <w:widowControl w:val="0"/>
              <w:spacing w:after="0"/>
            </w:pPr>
            <w:r w:rsidRPr="00216C71">
              <w:t> </w:t>
            </w:r>
          </w:p>
        </w:tc>
      </w:tr>
      <w:tr w:rsidR="004A500C" w:rsidRPr="00F467A3" w14:paraId="6AEE1695" w14:textId="77777777" w:rsidTr="00CA2C5C">
        <w:trPr>
          <w:trHeight w:val="510"/>
        </w:trPr>
        <w:tc>
          <w:tcPr>
            <w:tcW w:w="586" w:type="pct"/>
            <w:shd w:val="clear" w:color="auto" w:fill="auto"/>
            <w:noWrap/>
            <w:vAlign w:val="bottom"/>
          </w:tcPr>
          <w:p w14:paraId="66A6F7E2" w14:textId="77777777" w:rsidR="004A500C" w:rsidRPr="00216C71" w:rsidRDefault="004A500C" w:rsidP="00D72E3F">
            <w:pPr>
              <w:widowControl w:val="0"/>
              <w:spacing w:after="0"/>
            </w:pPr>
            <w:r w:rsidRPr="00216C71">
              <w:t> </w:t>
            </w:r>
          </w:p>
        </w:tc>
        <w:tc>
          <w:tcPr>
            <w:tcW w:w="3622" w:type="pct"/>
            <w:shd w:val="clear" w:color="auto" w:fill="auto"/>
            <w:vAlign w:val="center"/>
          </w:tcPr>
          <w:p w14:paraId="2E807A6F" w14:textId="77777777" w:rsidR="004A500C" w:rsidRPr="00216C71" w:rsidRDefault="004A500C" w:rsidP="00D72E3F">
            <w:pPr>
              <w:widowControl w:val="0"/>
              <w:spacing w:after="0"/>
              <w:rPr>
                <w:i/>
              </w:rPr>
            </w:pPr>
            <w:r w:rsidRPr="00216C71">
              <w:rPr>
                <w:i/>
              </w:rPr>
              <w:t>Appropriateness of ratio of senior to junior staff time</w:t>
            </w:r>
          </w:p>
        </w:tc>
        <w:tc>
          <w:tcPr>
            <w:tcW w:w="396" w:type="pct"/>
            <w:shd w:val="clear" w:color="auto" w:fill="auto"/>
            <w:vAlign w:val="center"/>
          </w:tcPr>
          <w:p w14:paraId="11E5CC4B" w14:textId="77777777" w:rsidR="004A500C" w:rsidRPr="00216C71" w:rsidRDefault="004A500C" w:rsidP="00D72E3F">
            <w:pPr>
              <w:widowControl w:val="0"/>
              <w:spacing w:after="0"/>
              <w:rPr>
                <w:i/>
              </w:rPr>
            </w:pPr>
            <w:r w:rsidRPr="00216C71">
              <w:rPr>
                <w:i/>
              </w:rPr>
              <w:t>6</w:t>
            </w:r>
          </w:p>
        </w:tc>
        <w:tc>
          <w:tcPr>
            <w:tcW w:w="396" w:type="pct"/>
            <w:shd w:val="clear" w:color="auto" w:fill="auto"/>
            <w:vAlign w:val="center"/>
          </w:tcPr>
          <w:p w14:paraId="37DB162A" w14:textId="77777777" w:rsidR="004A500C" w:rsidRPr="00216C71" w:rsidRDefault="004A500C" w:rsidP="00D72E3F">
            <w:pPr>
              <w:widowControl w:val="0"/>
              <w:spacing w:after="0"/>
            </w:pPr>
            <w:r w:rsidRPr="00216C71">
              <w:t> </w:t>
            </w:r>
          </w:p>
        </w:tc>
      </w:tr>
      <w:tr w:rsidR="004A500C" w:rsidRPr="00F467A3" w14:paraId="3A2D7A0D" w14:textId="77777777" w:rsidTr="00CA2C5C">
        <w:trPr>
          <w:trHeight w:val="525"/>
        </w:trPr>
        <w:tc>
          <w:tcPr>
            <w:tcW w:w="586" w:type="pct"/>
            <w:shd w:val="clear" w:color="auto" w:fill="auto"/>
            <w:noWrap/>
            <w:vAlign w:val="bottom"/>
          </w:tcPr>
          <w:p w14:paraId="4AE53D5A" w14:textId="77777777" w:rsidR="004A500C" w:rsidRPr="00216C71" w:rsidRDefault="004A500C" w:rsidP="00D72E3F">
            <w:pPr>
              <w:widowControl w:val="0"/>
              <w:spacing w:after="0"/>
            </w:pPr>
            <w:r w:rsidRPr="00216C71">
              <w:t> </w:t>
            </w:r>
          </w:p>
        </w:tc>
        <w:tc>
          <w:tcPr>
            <w:tcW w:w="3622" w:type="pct"/>
            <w:shd w:val="clear" w:color="auto" w:fill="auto"/>
            <w:vAlign w:val="center"/>
          </w:tcPr>
          <w:p w14:paraId="576F7CD6" w14:textId="77777777" w:rsidR="004A500C" w:rsidRPr="00216C71" w:rsidRDefault="004A500C" w:rsidP="00D72E3F">
            <w:pPr>
              <w:widowControl w:val="0"/>
              <w:spacing w:after="0"/>
              <w:rPr>
                <w:i/>
              </w:rPr>
            </w:pPr>
            <w:r w:rsidRPr="00216C71">
              <w:rPr>
                <w:i/>
              </w:rPr>
              <w:t>Clarity of each team member’s contribution and value added</w:t>
            </w:r>
          </w:p>
        </w:tc>
        <w:tc>
          <w:tcPr>
            <w:tcW w:w="396" w:type="pct"/>
            <w:shd w:val="clear" w:color="auto" w:fill="auto"/>
            <w:vAlign w:val="center"/>
          </w:tcPr>
          <w:p w14:paraId="6B150118" w14:textId="77777777" w:rsidR="004A500C" w:rsidRPr="00216C71" w:rsidRDefault="004A500C" w:rsidP="00D72E3F">
            <w:pPr>
              <w:widowControl w:val="0"/>
              <w:spacing w:after="0"/>
              <w:rPr>
                <w:i/>
              </w:rPr>
            </w:pPr>
            <w:r w:rsidRPr="00216C71">
              <w:rPr>
                <w:i/>
              </w:rPr>
              <w:t>7</w:t>
            </w:r>
          </w:p>
        </w:tc>
        <w:tc>
          <w:tcPr>
            <w:tcW w:w="396" w:type="pct"/>
            <w:shd w:val="clear" w:color="auto" w:fill="auto"/>
            <w:vAlign w:val="center"/>
          </w:tcPr>
          <w:p w14:paraId="1FD7F061" w14:textId="77777777" w:rsidR="004A500C" w:rsidRPr="00216C71" w:rsidRDefault="004A500C" w:rsidP="00D72E3F">
            <w:pPr>
              <w:widowControl w:val="0"/>
              <w:spacing w:after="0"/>
            </w:pPr>
            <w:r w:rsidRPr="00216C71">
              <w:t> </w:t>
            </w:r>
          </w:p>
        </w:tc>
      </w:tr>
      <w:tr w:rsidR="004A500C" w:rsidRPr="00F467A3" w14:paraId="3602EDCF" w14:textId="77777777" w:rsidTr="00CA2C5C">
        <w:trPr>
          <w:trHeight w:val="270"/>
        </w:trPr>
        <w:tc>
          <w:tcPr>
            <w:tcW w:w="586" w:type="pct"/>
            <w:shd w:val="clear" w:color="auto" w:fill="D9D9D9" w:themeFill="background1" w:themeFillShade="D9"/>
            <w:noWrap/>
            <w:vAlign w:val="bottom"/>
          </w:tcPr>
          <w:p w14:paraId="7DB02321" w14:textId="77777777" w:rsidR="004A500C" w:rsidRPr="00216C71" w:rsidRDefault="004A500C" w:rsidP="00D72E3F">
            <w:pPr>
              <w:widowControl w:val="0"/>
              <w:tabs>
                <w:tab w:val="left" w:pos="5191"/>
              </w:tabs>
              <w:spacing w:after="0"/>
            </w:pPr>
            <w:r w:rsidRPr="00216C71">
              <w:t> </w:t>
            </w:r>
          </w:p>
        </w:tc>
        <w:tc>
          <w:tcPr>
            <w:tcW w:w="3622" w:type="pct"/>
            <w:shd w:val="clear" w:color="auto" w:fill="D9D9D9" w:themeFill="background1" w:themeFillShade="D9"/>
            <w:vAlign w:val="center"/>
          </w:tcPr>
          <w:p w14:paraId="6940A418" w14:textId="77777777" w:rsidR="004A500C" w:rsidRPr="00216C71" w:rsidRDefault="004A500C" w:rsidP="00D72E3F">
            <w:pPr>
              <w:widowControl w:val="0"/>
              <w:tabs>
                <w:tab w:val="left" w:pos="5191"/>
              </w:tabs>
              <w:spacing w:after="0"/>
              <w:rPr>
                <w:i/>
              </w:rPr>
            </w:pPr>
            <w:r w:rsidRPr="00216C71">
              <w:rPr>
                <w:i/>
              </w:rPr>
              <w:t>Sub Totals</w:t>
            </w:r>
          </w:p>
        </w:tc>
        <w:tc>
          <w:tcPr>
            <w:tcW w:w="396" w:type="pct"/>
            <w:shd w:val="clear" w:color="auto" w:fill="D9D9D9" w:themeFill="background1" w:themeFillShade="D9"/>
            <w:vAlign w:val="center"/>
          </w:tcPr>
          <w:p w14:paraId="6FE41757" w14:textId="77777777" w:rsidR="004A500C" w:rsidRPr="00216C71" w:rsidRDefault="004A500C" w:rsidP="00D72E3F">
            <w:pPr>
              <w:widowControl w:val="0"/>
              <w:tabs>
                <w:tab w:val="left" w:pos="5191"/>
              </w:tabs>
              <w:spacing w:after="0"/>
              <w:rPr>
                <w:i/>
              </w:rPr>
            </w:pPr>
            <w:r w:rsidRPr="00216C71">
              <w:rPr>
                <w:i/>
              </w:rPr>
              <w:t>25</w:t>
            </w:r>
          </w:p>
        </w:tc>
        <w:tc>
          <w:tcPr>
            <w:tcW w:w="396" w:type="pct"/>
            <w:shd w:val="clear" w:color="auto" w:fill="D9D9D9" w:themeFill="background1" w:themeFillShade="D9"/>
            <w:vAlign w:val="center"/>
          </w:tcPr>
          <w:p w14:paraId="1C6050A8" w14:textId="77777777" w:rsidR="004A500C" w:rsidRPr="00216C71" w:rsidRDefault="004A500C" w:rsidP="00D72E3F">
            <w:pPr>
              <w:widowControl w:val="0"/>
              <w:tabs>
                <w:tab w:val="left" w:pos="5191"/>
              </w:tabs>
              <w:spacing w:after="0"/>
            </w:pPr>
            <w:r w:rsidRPr="00216C71">
              <w:t> </w:t>
            </w:r>
          </w:p>
        </w:tc>
      </w:tr>
      <w:tr w:rsidR="004A500C" w:rsidRPr="00F467A3" w14:paraId="7A20AD8B" w14:textId="77777777" w:rsidTr="00CA2C5C">
        <w:trPr>
          <w:trHeight w:val="270"/>
        </w:trPr>
        <w:tc>
          <w:tcPr>
            <w:tcW w:w="4208" w:type="pct"/>
            <w:gridSpan w:val="2"/>
            <w:shd w:val="clear" w:color="auto" w:fill="D9D9D9" w:themeFill="background1" w:themeFillShade="D9"/>
            <w:noWrap/>
            <w:vAlign w:val="center"/>
          </w:tcPr>
          <w:p w14:paraId="296A018E" w14:textId="77777777" w:rsidR="004A500C" w:rsidRPr="00216C71" w:rsidRDefault="004A500C" w:rsidP="00D72E3F">
            <w:pPr>
              <w:widowControl w:val="0"/>
              <w:tabs>
                <w:tab w:val="left" w:pos="5191"/>
              </w:tabs>
              <w:spacing w:after="0"/>
              <w:rPr>
                <w:i/>
              </w:rPr>
            </w:pPr>
            <w:r w:rsidRPr="00216C71">
              <w:rPr>
                <w:i/>
              </w:rPr>
              <w:t>Total score</w:t>
            </w:r>
          </w:p>
        </w:tc>
        <w:tc>
          <w:tcPr>
            <w:tcW w:w="396" w:type="pct"/>
            <w:shd w:val="clear" w:color="auto" w:fill="D9D9D9" w:themeFill="background1" w:themeFillShade="D9"/>
            <w:vAlign w:val="center"/>
          </w:tcPr>
          <w:p w14:paraId="62CA78E1" w14:textId="77777777" w:rsidR="004A500C" w:rsidRPr="00216C71" w:rsidRDefault="004A500C" w:rsidP="00D72E3F">
            <w:pPr>
              <w:widowControl w:val="0"/>
              <w:tabs>
                <w:tab w:val="left" w:pos="5191"/>
              </w:tabs>
              <w:spacing w:after="0"/>
              <w:rPr>
                <w:i/>
              </w:rPr>
            </w:pPr>
            <w:r w:rsidRPr="00216C71">
              <w:rPr>
                <w:i/>
              </w:rPr>
              <w:t>100</w:t>
            </w:r>
          </w:p>
        </w:tc>
        <w:tc>
          <w:tcPr>
            <w:tcW w:w="396" w:type="pct"/>
            <w:shd w:val="clear" w:color="auto" w:fill="D9D9D9" w:themeFill="background1" w:themeFillShade="D9"/>
            <w:vAlign w:val="center"/>
          </w:tcPr>
          <w:p w14:paraId="0C8C36D8" w14:textId="77777777" w:rsidR="004A500C" w:rsidRPr="00216C71" w:rsidRDefault="004A500C" w:rsidP="00D72E3F">
            <w:pPr>
              <w:widowControl w:val="0"/>
              <w:tabs>
                <w:tab w:val="left" w:pos="5191"/>
              </w:tabs>
              <w:spacing w:after="0"/>
            </w:pPr>
          </w:p>
        </w:tc>
      </w:tr>
    </w:tbl>
    <w:p w14:paraId="52AEACB9" w14:textId="77777777" w:rsidR="004A500C" w:rsidRPr="00216C71" w:rsidRDefault="004A500C" w:rsidP="00D72E3F">
      <w:pPr>
        <w:pStyle w:val="Heading2"/>
        <w:keepNext w:val="0"/>
        <w:widowControl w:val="0"/>
      </w:pPr>
      <w:bookmarkStart w:id="122" w:name="_Toc240184179"/>
      <w:bookmarkStart w:id="123" w:name="_Toc304551893"/>
      <w:bookmarkStart w:id="124" w:name="_Toc304552202"/>
      <w:bookmarkStart w:id="125" w:name="_Toc368410342"/>
      <w:bookmarkStart w:id="126" w:name="_Toc29296473"/>
      <w:r w:rsidRPr="00216C71">
        <w:t>Payment</w:t>
      </w:r>
      <w:bookmarkEnd w:id="122"/>
      <w:bookmarkEnd w:id="123"/>
      <w:bookmarkEnd w:id="124"/>
      <w:bookmarkEnd w:id="125"/>
      <w:bookmarkEnd w:id="126"/>
    </w:p>
    <w:p w14:paraId="12251F89" w14:textId="77777777" w:rsidR="004A500C" w:rsidRPr="001E2525" w:rsidRDefault="004A500C" w:rsidP="00D72E3F">
      <w:pPr>
        <w:widowControl w:val="0"/>
      </w:pPr>
      <w:r w:rsidRPr="00216C71">
        <w:t xml:space="preserve">Payment will be made on completion of the objectives, following the submission of an invoice(s); and based on satisfactory undertaking of the contractual elements to the agreed </w:t>
      </w:r>
      <w:r w:rsidRPr="001E2525">
        <w:t>standa</w:t>
      </w:r>
      <w:bookmarkStart w:id="127" w:name="_Toc205114033"/>
      <w:bookmarkStart w:id="128" w:name="_Toc212344509"/>
      <w:bookmarkStart w:id="129" w:name="_Toc212344691"/>
      <w:r w:rsidRPr="001E2525">
        <w:t>rd of the JNCC Project Officer.</w:t>
      </w:r>
    </w:p>
    <w:p w14:paraId="35377495" w14:textId="77777777" w:rsidR="004A500C" w:rsidRPr="001E2525" w:rsidRDefault="004A500C" w:rsidP="00D72E3F">
      <w:pPr>
        <w:pStyle w:val="Heading2"/>
        <w:keepNext w:val="0"/>
        <w:widowControl w:val="0"/>
      </w:pPr>
      <w:bookmarkStart w:id="130" w:name="_Toc304551894"/>
      <w:bookmarkStart w:id="131" w:name="_Toc304552203"/>
      <w:bookmarkStart w:id="132" w:name="_Toc368410344"/>
      <w:bookmarkStart w:id="133" w:name="_Toc29296474"/>
      <w:r w:rsidRPr="001E2525">
        <w:t>Additional Contractor requirements</w:t>
      </w:r>
      <w:bookmarkEnd w:id="127"/>
      <w:bookmarkEnd w:id="128"/>
      <w:bookmarkEnd w:id="129"/>
      <w:bookmarkEnd w:id="130"/>
      <w:bookmarkEnd w:id="131"/>
      <w:bookmarkEnd w:id="132"/>
      <w:bookmarkEnd w:id="133"/>
    </w:p>
    <w:p w14:paraId="2B80393E" w14:textId="77777777" w:rsidR="004A500C" w:rsidRPr="001E2525" w:rsidRDefault="004A500C" w:rsidP="00D72E3F">
      <w:pPr>
        <w:widowControl w:val="0"/>
      </w:pPr>
      <w:r w:rsidRPr="001E2525">
        <w:t>All tenderers are requested to carefully read the Terms and Conditions applying to this contract. Payment will only be made upon delivery of key milestones.</w:t>
      </w:r>
    </w:p>
    <w:p w14:paraId="7120D371" w14:textId="77777777" w:rsidR="004A500C" w:rsidRPr="001E2525" w:rsidRDefault="004A500C" w:rsidP="00D72E3F">
      <w:pPr>
        <w:widowControl w:val="0"/>
      </w:pPr>
      <w:r w:rsidRPr="001E2525">
        <w:t>It is assumed that all costs associated with the production of figures, reproduction of photographs and the final report are accounted for within the rates and fees given.</w:t>
      </w:r>
    </w:p>
    <w:p w14:paraId="135C80AD" w14:textId="77777777" w:rsidR="00594A9A" w:rsidRDefault="004A500C" w:rsidP="00D72E3F">
      <w:pPr>
        <w:widowControl w:val="0"/>
      </w:pPr>
      <w:r w:rsidRPr="001E2525">
        <w:t>The Contractor is expected to supply all necessary equipment, software, licences etc. to carry out the obligations required under the contract.</w:t>
      </w:r>
    </w:p>
    <w:p w14:paraId="34BF4245" w14:textId="16AEE124" w:rsidR="00F20588" w:rsidRPr="00FE43C1" w:rsidRDefault="004A500C" w:rsidP="00E0021B">
      <w:pPr>
        <w:pStyle w:val="Heading2"/>
        <w:keepNext w:val="0"/>
        <w:widowControl w:val="0"/>
      </w:pPr>
      <w:bookmarkStart w:id="134" w:name="_Toc368410345"/>
      <w:bookmarkStart w:id="135" w:name="_Toc29296475"/>
      <w:r w:rsidRPr="00FE43C1">
        <w:t>References</w:t>
      </w:r>
      <w:bookmarkEnd w:id="134"/>
      <w:bookmarkEnd w:id="135"/>
    </w:p>
    <w:p w14:paraId="7D69AE15" w14:textId="762A6354" w:rsidR="00E841D5" w:rsidRDefault="00E841D5" w:rsidP="00D72E3F">
      <w:pPr>
        <w:widowControl w:val="0"/>
      </w:pPr>
      <w:r w:rsidRPr="00E841D5">
        <w:lastRenderedPageBreak/>
        <w:t xml:space="preserve">Burdon, Daryl &amp; Potts, Tavis &amp; </w:t>
      </w:r>
      <w:proofErr w:type="spellStart"/>
      <w:r w:rsidRPr="00E841D5">
        <w:t>Barbone</w:t>
      </w:r>
      <w:proofErr w:type="spellEnd"/>
      <w:r w:rsidRPr="00E841D5">
        <w:t xml:space="preserve">, Carol &amp; Lucas, </w:t>
      </w:r>
      <w:proofErr w:type="spellStart"/>
      <w:r w:rsidRPr="00E841D5">
        <w:t>Mander</w:t>
      </w:r>
      <w:proofErr w:type="spellEnd"/>
      <w:r w:rsidRPr="00E841D5">
        <w:t>. (2017). The matrix revisited: A bird's-eye view of marine ecosystem service provision. Marine Policy. 77. 78-89. 10.1016/j.marpol.2016.12.015.</w:t>
      </w:r>
    </w:p>
    <w:p w14:paraId="3A851B53" w14:textId="45378157" w:rsidR="001F553D" w:rsidRPr="00631DBF" w:rsidRDefault="001F553D" w:rsidP="00D72E3F">
      <w:pPr>
        <w:widowControl w:val="0"/>
      </w:pPr>
      <w:r w:rsidRPr="00631DBF">
        <w:t xml:space="preserve">Dicks, L.V., </w:t>
      </w:r>
      <w:proofErr w:type="spellStart"/>
      <w:r w:rsidRPr="00631DBF">
        <w:t>Haddaway</w:t>
      </w:r>
      <w:proofErr w:type="spellEnd"/>
      <w:r w:rsidRPr="00631DBF">
        <w:t>, N., Hernández-</w:t>
      </w:r>
      <w:proofErr w:type="spellStart"/>
      <w:r w:rsidRPr="00631DBF">
        <w:t>Morcillo</w:t>
      </w:r>
      <w:proofErr w:type="spellEnd"/>
      <w:r w:rsidRPr="00631DBF">
        <w:t xml:space="preserve">, M., </w:t>
      </w:r>
      <w:proofErr w:type="spellStart"/>
      <w:r w:rsidRPr="00631DBF">
        <w:t>Mattsson</w:t>
      </w:r>
      <w:proofErr w:type="spellEnd"/>
      <w:r w:rsidRPr="00631DBF">
        <w:t xml:space="preserve">, B., Randall, N., </w:t>
      </w:r>
      <w:proofErr w:type="spellStart"/>
      <w:r w:rsidRPr="00631DBF">
        <w:t>Failler</w:t>
      </w:r>
      <w:proofErr w:type="spellEnd"/>
      <w:r w:rsidRPr="00631DBF">
        <w:t xml:space="preserve">, P., Ferretti, J., </w:t>
      </w:r>
      <w:proofErr w:type="spellStart"/>
      <w:r w:rsidRPr="00631DBF">
        <w:t>Livoreil</w:t>
      </w:r>
      <w:proofErr w:type="spellEnd"/>
      <w:r w:rsidRPr="00631DBF">
        <w:t xml:space="preserve">, B., </w:t>
      </w:r>
      <w:proofErr w:type="spellStart"/>
      <w:r w:rsidRPr="00631DBF">
        <w:t>Saarikoski</w:t>
      </w:r>
      <w:proofErr w:type="spellEnd"/>
      <w:r w:rsidRPr="00631DBF">
        <w:t xml:space="preserve">, H., Santamaria, L., </w:t>
      </w:r>
      <w:proofErr w:type="spellStart"/>
      <w:r w:rsidRPr="00631DBF">
        <w:t>Rodela</w:t>
      </w:r>
      <w:proofErr w:type="spellEnd"/>
      <w:r w:rsidRPr="00631DBF">
        <w:t xml:space="preserve">, R., </w:t>
      </w:r>
      <w:proofErr w:type="spellStart"/>
      <w:r w:rsidRPr="00631DBF">
        <w:t>Velizarova</w:t>
      </w:r>
      <w:proofErr w:type="spellEnd"/>
      <w:r w:rsidRPr="00631DBF">
        <w:t xml:space="preserve">, E. and </w:t>
      </w:r>
      <w:proofErr w:type="spellStart"/>
      <w:r w:rsidRPr="00631DBF">
        <w:t>Wittmer</w:t>
      </w:r>
      <w:proofErr w:type="spellEnd"/>
      <w:r w:rsidRPr="00631DBF">
        <w:t>, H. 2017. Knowledge synthesis for environmental decisions: an evaluation of existing methods, and guidance for their selection, use and development – a report from the EKLIPSE project.</w:t>
      </w:r>
    </w:p>
    <w:p w14:paraId="18566C55" w14:textId="77777777" w:rsidR="00E3405E" w:rsidRPr="00D45349" w:rsidRDefault="00E3405E" w:rsidP="00E3405E">
      <w:pPr>
        <w:widowControl w:val="0"/>
      </w:pPr>
      <w:r w:rsidRPr="008B43A1">
        <w:t xml:space="preserve">Parry, M.E.V., Howell, K.L., Narayanaswamy, B.E., Bett, B.J., Jones, D.O.B., Hughes, D.J., </w:t>
      </w:r>
      <w:proofErr w:type="spellStart"/>
      <w:r w:rsidRPr="008B43A1">
        <w:t>Piechaud</w:t>
      </w:r>
      <w:proofErr w:type="spellEnd"/>
      <w:r w:rsidRPr="008B43A1">
        <w:t xml:space="preserve">, N., Nickell, T.D., Ellwood, H., Askew, N., Jenkins, C. &amp; Manca, E. 2015. A Deepsea Section for the Marine Habitat Classification of Britain and Ireland. JNCC report No. 530 Joint Nature Conservation Committee, Peterborough  </w:t>
      </w:r>
    </w:p>
    <w:p w14:paraId="57BBDAF2" w14:textId="3CB22E72" w:rsidR="00F109C7" w:rsidRDefault="00F109C7" w:rsidP="00D72E3F">
      <w:pPr>
        <w:widowControl w:val="0"/>
      </w:pPr>
      <w:r w:rsidRPr="00D45349">
        <w:t xml:space="preserve">Potts, T., Burdon, D., Jackson, E., Atkins, J., Saunders, J., Hastings, E. Langmead, O. </w:t>
      </w:r>
      <w:r w:rsidR="00B746E6" w:rsidRPr="00D45349">
        <w:t xml:space="preserve">2014. </w:t>
      </w:r>
      <w:r w:rsidRPr="00D45349">
        <w:t>Do marine protected areas deliver flows of ecosystem services to support human welfare? Marine Policy</w:t>
      </w:r>
      <w:r w:rsidR="00B746E6" w:rsidRPr="00D45349">
        <w:t xml:space="preserve"> 44, 139-148.</w:t>
      </w:r>
    </w:p>
    <w:p w14:paraId="7F4F2A51" w14:textId="536286E7" w:rsidR="00950C4F" w:rsidRDefault="00950C4F" w:rsidP="00D72E3F">
      <w:pPr>
        <w:widowControl w:val="0"/>
      </w:pPr>
      <w:r w:rsidRPr="00FE43C1">
        <w:t>Tillin, H.M. &amp; Tyler-Walters, H. 2014. Assessing the sensitivity of subtidal sedimentary habitats to pressures associated with marine activities: Phase 2 Report – Literature review and sensitivity assessments for ecological groups for circalittoral and offshore Level 5 biotopes. JNCC Report 512B</w:t>
      </w:r>
    </w:p>
    <w:p w14:paraId="05DE31C0" w14:textId="4EB104FC" w:rsidR="00500A58" w:rsidRDefault="00377946" w:rsidP="00D72E3F">
      <w:pPr>
        <w:widowControl w:val="0"/>
      </w:pPr>
      <w:r w:rsidRPr="00377946">
        <w:t xml:space="preserve">Tempera F., C. </w:t>
      </w:r>
      <w:proofErr w:type="spellStart"/>
      <w:r w:rsidRPr="00377946">
        <w:t>Liquete</w:t>
      </w:r>
      <w:proofErr w:type="spellEnd"/>
      <w:r w:rsidRPr="00377946">
        <w:t xml:space="preserve"> &amp; A.C. Cardoso (2016). Spatial distribution of marine ecosystem service capacity in the European seas. EUR 27843. Luxembourg (Luxembourg): Publications Office of the European Union. doi:10.2788/753996</w:t>
      </w:r>
    </w:p>
    <w:p w14:paraId="6B6EA330" w14:textId="633F06A7" w:rsidR="00631DBF" w:rsidRDefault="00631DBF" w:rsidP="00D72E3F">
      <w:pPr>
        <w:widowControl w:val="0"/>
      </w:pPr>
    </w:p>
    <w:sectPr w:rsidR="00631DBF" w:rsidSect="00F52E0E">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7C70" w14:textId="77777777" w:rsidR="00362B26" w:rsidRDefault="00362B26" w:rsidP="004A500C">
      <w:pPr>
        <w:spacing w:after="0"/>
      </w:pPr>
      <w:r>
        <w:separator/>
      </w:r>
    </w:p>
  </w:endnote>
  <w:endnote w:type="continuationSeparator" w:id="0">
    <w:p w14:paraId="3111870E" w14:textId="77777777" w:rsidR="00362B26" w:rsidRDefault="00362B26" w:rsidP="004A5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66E88" w14:textId="77777777" w:rsidR="00362B26" w:rsidRDefault="00362B26"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1B43AE" w14:textId="77777777" w:rsidR="00362B26" w:rsidRDefault="00362B26"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5B4F" w14:textId="061D663D" w:rsidR="00362B26" w:rsidRDefault="00362B26"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3</w:t>
    </w:r>
    <w:r w:rsidRPr="00F73243">
      <w:rPr>
        <w:rStyle w:val="PageNumber"/>
      </w:rPr>
      <w:fldChar w:fldCharType="end"/>
    </w:r>
  </w:p>
  <w:p w14:paraId="74B6E599" w14:textId="77777777" w:rsidR="00362B26" w:rsidRDefault="00362B26"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AAD30" w14:textId="77777777" w:rsidR="00362B26" w:rsidRDefault="00362B26" w:rsidP="004A500C">
      <w:pPr>
        <w:spacing w:after="0"/>
      </w:pPr>
      <w:r>
        <w:separator/>
      </w:r>
    </w:p>
  </w:footnote>
  <w:footnote w:type="continuationSeparator" w:id="0">
    <w:p w14:paraId="725478FF" w14:textId="77777777" w:rsidR="00362B26" w:rsidRDefault="00362B26" w:rsidP="004A500C">
      <w:pPr>
        <w:spacing w:after="0"/>
      </w:pPr>
      <w:r>
        <w:continuationSeparator/>
      </w:r>
    </w:p>
  </w:footnote>
  <w:footnote w:id="1">
    <w:p w14:paraId="0A3870D9" w14:textId="3C3A19AE" w:rsidR="00362B26" w:rsidRDefault="00362B26">
      <w:pPr>
        <w:pStyle w:val="FootnoteText"/>
      </w:pPr>
      <w:r>
        <w:rPr>
          <w:rStyle w:val="FootnoteReference"/>
        </w:rPr>
        <w:footnoteRef/>
      </w:r>
      <w:r>
        <w:t xml:space="preserve"> </w:t>
      </w:r>
      <w:r w:rsidRPr="001D5ECF">
        <w:t>Scottish Natural Capital Asset Index 2015 version</w:t>
      </w:r>
    </w:p>
  </w:footnote>
  <w:footnote w:id="2">
    <w:p w14:paraId="19179A7E" w14:textId="4B6E69C2" w:rsidR="00362B26" w:rsidRDefault="00362B26" w:rsidP="001F553D">
      <w:pPr>
        <w:pStyle w:val="FootnoteText"/>
        <w:spacing w:after="0"/>
      </w:pPr>
      <w:r>
        <w:rPr>
          <w:rStyle w:val="FootnoteReference"/>
        </w:rPr>
        <w:footnoteRef/>
      </w:r>
      <w:r>
        <w:t xml:space="preserve"> </w:t>
      </w:r>
      <w:r w:rsidRPr="001F553D">
        <w:t>Knowledge synthesis for environmental decisions</w:t>
      </w:r>
      <w:r>
        <w:t xml:space="preserve">, URL: </w:t>
      </w:r>
      <w:hyperlink r:id="rId1" w:history="1">
        <w:r w:rsidRPr="00D61BD7">
          <w:rPr>
            <w:rStyle w:val="Hyperlink"/>
          </w:rPr>
          <w:t>http://www.eklipse-mechanism.eu/apps/Eklipse_data/website/EKLIPSE_D3-1-Report_FINAL_WithCovers_V6.pdf</w:t>
        </w:r>
      </w:hyperlink>
      <w:r>
        <w:t xml:space="preserve"> </w:t>
      </w:r>
    </w:p>
  </w:footnote>
  <w:footnote w:id="3">
    <w:p w14:paraId="13AB6AF1" w14:textId="77777777" w:rsidR="00362B26" w:rsidRDefault="00362B26" w:rsidP="001F553D">
      <w:pPr>
        <w:pStyle w:val="FootnoteText"/>
        <w:widowControl w:val="0"/>
        <w:spacing w:after="0" w:line="240" w:lineRule="auto"/>
        <w:ind w:left="284" w:hanging="284"/>
      </w:pPr>
      <w:r>
        <w:rPr>
          <w:rStyle w:val="FootnoteReference"/>
        </w:rPr>
        <w:footnoteRef/>
      </w:r>
      <w:r>
        <w:t xml:space="preserve"> MarESA, URL: </w:t>
      </w:r>
      <w:hyperlink r:id="rId2" w:history="1">
        <w:r w:rsidRPr="002C3500">
          <w:rPr>
            <w:rStyle w:val="Hyperlink"/>
          </w:rPr>
          <w:t>https://www.marlin.ac.uk/sensitivity/sensitivity_rationale</w:t>
        </w:r>
      </w:hyperlink>
      <w:r>
        <w:t xml:space="preserve"> </w:t>
      </w:r>
    </w:p>
  </w:footnote>
  <w:footnote w:id="4">
    <w:p w14:paraId="32325400" w14:textId="77777777" w:rsidR="00362B26" w:rsidRDefault="00362B26" w:rsidP="00AE439F">
      <w:pPr>
        <w:pStyle w:val="FootnoteText"/>
        <w:widowControl w:val="0"/>
        <w:spacing w:after="0" w:line="240" w:lineRule="auto"/>
        <w:ind w:left="284" w:hanging="284"/>
      </w:pPr>
      <w:r>
        <w:rPr>
          <w:rStyle w:val="FootnoteReference"/>
        </w:rPr>
        <w:footnoteRef/>
      </w:r>
      <w:r>
        <w:t xml:space="preserve"> </w:t>
      </w:r>
      <w:r w:rsidRPr="00950C4F">
        <w:t>Tillin and Tyler-Walters (2014a</w:t>
      </w:r>
      <w:r>
        <w:t xml:space="preserve">), URL: </w:t>
      </w:r>
      <w:hyperlink r:id="rId3" w:history="1">
        <w:r w:rsidRPr="00F03813">
          <w:rPr>
            <w:rStyle w:val="Hyperlink"/>
          </w:rPr>
          <w:t>http://jncc.defra.gov.uk/page-6790</w:t>
        </w:r>
      </w:hyperlink>
      <w:r>
        <w:t xml:space="preserve"> </w:t>
      </w:r>
    </w:p>
  </w:footnote>
  <w:footnote w:id="5">
    <w:p w14:paraId="4FCD6388" w14:textId="77777777" w:rsidR="00362B26" w:rsidRDefault="00362B26" w:rsidP="00AE439F">
      <w:pPr>
        <w:pStyle w:val="FootnoteText"/>
        <w:widowControl w:val="0"/>
        <w:spacing w:after="0" w:line="240" w:lineRule="auto"/>
        <w:ind w:left="284" w:hanging="284"/>
      </w:pPr>
      <w:r>
        <w:rPr>
          <w:rStyle w:val="FootnoteReference"/>
        </w:rPr>
        <w:footnoteRef/>
      </w:r>
      <w:r>
        <w:t xml:space="preserve"> Tillin and Tyler-Walters (2014b), URL: </w:t>
      </w:r>
      <w:hyperlink r:id="rId4" w:history="1">
        <w:r w:rsidRPr="00F03813">
          <w:rPr>
            <w:rStyle w:val="Hyperlink"/>
          </w:rPr>
          <w:t>http://jncc.defra.gov.uk/page-7247</w:t>
        </w:r>
      </w:hyperlink>
      <w:r>
        <w:t xml:space="preserve"> </w:t>
      </w:r>
    </w:p>
  </w:footnote>
  <w:footnote w:id="6">
    <w:p w14:paraId="0ED7E177" w14:textId="77777777" w:rsidR="00362B26" w:rsidRDefault="00362B26" w:rsidP="00AE439F">
      <w:pPr>
        <w:pStyle w:val="FootnoteText"/>
        <w:widowControl w:val="0"/>
        <w:spacing w:after="0" w:line="240" w:lineRule="auto"/>
        <w:ind w:left="284" w:hanging="284"/>
      </w:pPr>
      <w:r>
        <w:rPr>
          <w:rStyle w:val="FootnoteReference"/>
        </w:rPr>
        <w:footnoteRef/>
      </w:r>
      <w:r>
        <w:t xml:space="preserve"> Defra ME5218, URL: </w:t>
      </w:r>
      <w:hyperlink r:id="rId5" w:history="1">
        <w:r w:rsidRPr="00F03813">
          <w:rPr>
            <w:rStyle w:val="Hyperlink"/>
          </w:rPr>
          <w:t>http://randd.defra.gov.uk/Default.aspx?Menu=Menu&amp;Module=More&amp;Location=None&amp;Completed=0&amp;ProjectID=19471</w:t>
        </w:r>
      </w:hyperlink>
      <w:r>
        <w:t xml:space="preserve"> </w:t>
      </w:r>
    </w:p>
  </w:footnote>
  <w:footnote w:id="7">
    <w:p w14:paraId="7A54F0F5" w14:textId="77777777" w:rsidR="00362B26" w:rsidRDefault="00362B26" w:rsidP="00374E4A">
      <w:pPr>
        <w:pStyle w:val="FootnoteText"/>
        <w:widowControl w:val="0"/>
        <w:spacing w:after="0" w:line="240" w:lineRule="auto"/>
        <w:ind w:left="284" w:hanging="284"/>
      </w:pPr>
      <w:r>
        <w:rPr>
          <w:rStyle w:val="FootnoteReference"/>
        </w:rPr>
        <w:footnoteRef/>
      </w:r>
      <w:r>
        <w:t xml:space="preserve"> CICES, URL: </w:t>
      </w:r>
      <w:hyperlink r:id="rId6" w:history="1">
        <w:r w:rsidRPr="002C3500">
          <w:rPr>
            <w:rStyle w:val="Hyperlink"/>
          </w:rPr>
          <w:t>https://cices.eu/</w:t>
        </w:r>
      </w:hyperlink>
      <w:r>
        <w:t xml:space="preserve"> </w:t>
      </w:r>
    </w:p>
  </w:footnote>
  <w:footnote w:id="8">
    <w:p w14:paraId="63F3A998" w14:textId="77777777" w:rsidR="00362B26" w:rsidRDefault="00362B26" w:rsidP="0060478B">
      <w:pPr>
        <w:pStyle w:val="FootnoteText"/>
      </w:pPr>
      <w:r>
        <w:rPr>
          <w:rStyle w:val="FootnoteReference"/>
        </w:rPr>
        <w:footnoteRef/>
      </w:r>
      <w:r>
        <w:t xml:space="preserve"> Defra ME5218, URL: </w:t>
      </w:r>
      <w:hyperlink r:id="rId7" w:history="1">
        <w:r w:rsidRPr="00F03813">
          <w:rPr>
            <w:rStyle w:val="Hyperlink"/>
          </w:rPr>
          <w:t>http://randd.defra.gov.uk/Default.aspx?Menu=Menu&amp;Module=More&amp;Location=None&amp;Completed=0&amp;ProjectID=19471</w:t>
        </w:r>
      </w:hyperlink>
      <w:r>
        <w:t xml:space="preserve"> </w:t>
      </w:r>
    </w:p>
  </w:footnote>
  <w:footnote w:id="9">
    <w:p w14:paraId="3985AEF4" w14:textId="77777777" w:rsidR="00362B26" w:rsidRDefault="00362B26" w:rsidP="00407AB6">
      <w:pPr>
        <w:pStyle w:val="FootnoteText"/>
      </w:pPr>
      <w:r>
        <w:rPr>
          <w:rStyle w:val="FootnoteReference"/>
        </w:rPr>
        <w:footnoteRef/>
      </w:r>
      <w:r>
        <w:t xml:space="preserve"> Defra ME5218, URL: </w:t>
      </w:r>
      <w:hyperlink r:id="rId8" w:history="1">
        <w:r w:rsidRPr="00F03813">
          <w:rPr>
            <w:rStyle w:val="Hyperlink"/>
          </w:rPr>
          <w:t>http://randd.defra.gov.uk/Default.aspx?Menu=Menu&amp;Module=More&amp;Location=None&amp;Completed=0&amp;ProjectID=19471</w:t>
        </w:r>
      </w:hyperlink>
      <w:r>
        <w:t xml:space="preserve"> </w:t>
      </w:r>
    </w:p>
  </w:footnote>
  <w:footnote w:id="10">
    <w:p w14:paraId="67D56541" w14:textId="77777777" w:rsidR="00362B26" w:rsidRDefault="00362B26" w:rsidP="000C58C3">
      <w:pPr>
        <w:pStyle w:val="FootnoteText"/>
      </w:pPr>
      <w:r>
        <w:rPr>
          <w:rStyle w:val="FootnoteReference"/>
        </w:rPr>
        <w:footnoteRef/>
      </w:r>
      <w:r>
        <w:t xml:space="preserve"> Defra ME5218, URL: </w:t>
      </w:r>
      <w:hyperlink r:id="rId9" w:history="1">
        <w:r w:rsidRPr="00F03813">
          <w:rPr>
            <w:rStyle w:val="Hyperlink"/>
          </w:rPr>
          <w:t>http://randd.defra.gov.uk/Default.aspx?Menu=Menu&amp;Module=More&amp;Location=None&amp;Completed=0&amp;ProjectID=19471</w:t>
        </w:r>
      </w:hyperlink>
      <w:r>
        <w:t xml:space="preserve"> </w:t>
      </w:r>
    </w:p>
  </w:footnote>
  <w:footnote w:id="11">
    <w:p w14:paraId="4CE9B11C" w14:textId="77777777" w:rsidR="00362B26" w:rsidRDefault="00362B26" w:rsidP="00970EFE">
      <w:pPr>
        <w:pStyle w:val="FootnoteText"/>
      </w:pPr>
      <w:r>
        <w:rPr>
          <w:rStyle w:val="FootnoteReference"/>
        </w:rPr>
        <w:footnoteRef/>
      </w:r>
      <w:r>
        <w:t xml:space="preserve"> Defra ME5218, URL: </w:t>
      </w:r>
      <w:hyperlink r:id="rId10" w:history="1">
        <w:r w:rsidRPr="00F03813">
          <w:rPr>
            <w:rStyle w:val="Hyperlink"/>
          </w:rPr>
          <w:t>http://randd.defra.gov.uk/Default.aspx?Menu=Menu&amp;Module=More&amp;Location=None&amp;Completed=0&amp;ProjectID=19471</w:t>
        </w:r>
      </w:hyperlink>
      <w:r>
        <w:t xml:space="preserve"> </w:t>
      </w:r>
    </w:p>
  </w:footnote>
  <w:footnote w:id="12">
    <w:p w14:paraId="40D89CCF" w14:textId="77777777" w:rsidR="00362B26" w:rsidRDefault="00362B26" w:rsidP="00DA0AC4">
      <w:pPr>
        <w:pStyle w:val="FootnoteText"/>
      </w:pPr>
      <w:r>
        <w:rPr>
          <w:rStyle w:val="FootnoteReference"/>
        </w:rPr>
        <w:footnoteRef/>
      </w:r>
      <w:r>
        <w:t xml:space="preserve"> Defra ME5218, URL: </w:t>
      </w:r>
      <w:hyperlink r:id="rId11" w:history="1">
        <w:r w:rsidRPr="00F03813">
          <w:rPr>
            <w:rStyle w:val="Hyperlink"/>
          </w:rPr>
          <w:t>http://randd.defra.gov.uk/Default.aspx?Menu=Menu&amp;Module=More&amp;Location=None&amp;Completed=0&amp;ProjectID=19471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F9F85" w14:textId="65FF150C" w:rsidR="00362B26" w:rsidRDefault="00362B26">
    <w:pPr>
      <w:pStyle w:val="Header"/>
    </w:pPr>
    <w:r>
      <w:tab/>
    </w:r>
    <w:r>
      <w:tab/>
      <w:t>January 2020</w:t>
    </w:r>
  </w:p>
  <w:p w14:paraId="15479127" w14:textId="77777777" w:rsidR="00362B26" w:rsidRDefault="00362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00A1"/>
    <w:multiLevelType w:val="hybridMultilevel"/>
    <w:tmpl w:val="9F54022C"/>
    <w:lvl w:ilvl="0" w:tplc="676E8086">
      <w:start w:val="1"/>
      <w:numFmt w:val="decimal"/>
      <w:lvlText w:val="%1."/>
      <w:lvlJc w:val="left"/>
      <w:pPr>
        <w:ind w:left="397" w:hanging="397"/>
      </w:pPr>
      <w:rPr>
        <w:rFonts w:hint="default"/>
      </w:rPr>
    </w:lvl>
    <w:lvl w:ilvl="1" w:tplc="7AB29674">
      <w:start w:val="1"/>
      <w:numFmt w:val="lowerLetter"/>
      <w:lvlText w:val="%2."/>
      <w:lvlJc w:val="left"/>
      <w:pPr>
        <w:ind w:left="794" w:hanging="397"/>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1247D6B"/>
    <w:multiLevelType w:val="hybridMultilevel"/>
    <w:tmpl w:val="6AE093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113C74"/>
    <w:multiLevelType w:val="hybridMultilevel"/>
    <w:tmpl w:val="3F90E654"/>
    <w:lvl w:ilvl="0" w:tplc="B47EF1EE">
      <w:start w:val="1"/>
      <w:numFmt w:val="bullet"/>
      <w:lvlText w:val=""/>
      <w:lvlJc w:val="left"/>
      <w:pPr>
        <w:ind w:left="567" w:hanging="567"/>
      </w:pPr>
      <w:rPr>
        <w:rFonts w:ascii="Symbol" w:hAnsi="Symbol" w:hint="default"/>
      </w:rPr>
    </w:lvl>
    <w:lvl w:ilvl="1" w:tplc="9356D834">
      <w:start w:val="1"/>
      <w:numFmt w:val="bullet"/>
      <w:lvlText w:val="o"/>
      <w:lvlJc w:val="left"/>
      <w:pPr>
        <w:ind w:left="964" w:hanging="397"/>
      </w:pPr>
      <w:rPr>
        <w:rFonts w:ascii="Courier New" w:hAnsi="Courier New" w:hint="default"/>
      </w:rPr>
    </w:lvl>
    <w:lvl w:ilvl="2" w:tplc="4EF8D4D4">
      <w:start w:val="1"/>
      <w:numFmt w:val="bullet"/>
      <w:lvlText w:val=""/>
      <w:lvlJc w:val="left"/>
      <w:pPr>
        <w:ind w:left="1361" w:hanging="397"/>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5F5E5B"/>
    <w:multiLevelType w:val="hybridMultilevel"/>
    <w:tmpl w:val="E744B072"/>
    <w:lvl w:ilvl="0" w:tplc="08090001">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0D18BC"/>
    <w:multiLevelType w:val="multilevel"/>
    <w:tmpl w:val="A3AC678E"/>
    <w:lvl w:ilvl="0">
      <w:start w:val="1"/>
      <w:numFmt w:val="decimal"/>
      <w:pStyle w:val="Heading2"/>
      <w:lvlText w:val="%1."/>
      <w:lvlJc w:val="left"/>
      <w:pPr>
        <w:ind w:left="360" w:hanging="360"/>
      </w:pPr>
      <w:rPr>
        <w:rFonts w:hint="default"/>
        <w:b/>
        <w:i w:val="0"/>
      </w:rPr>
    </w:lvl>
    <w:lvl w:ilvl="1">
      <w:start w:val="5"/>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A03E08"/>
    <w:multiLevelType w:val="hybridMultilevel"/>
    <w:tmpl w:val="2D9E7ED0"/>
    <w:lvl w:ilvl="0" w:tplc="BF68A6BC">
      <w:start w:val="1"/>
      <w:numFmt w:val="decimal"/>
      <w:pStyle w:val="Heading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1EE551B"/>
    <w:multiLevelType w:val="multilevel"/>
    <w:tmpl w:val="479C8D32"/>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0"/>
  </w:num>
  <w:num w:numId="4">
    <w:abstractNumId w:val="1"/>
  </w:num>
  <w:num w:numId="5">
    <w:abstractNumId w:val="7"/>
  </w:num>
  <w:num w:numId="6">
    <w:abstractNumId w:val="0"/>
  </w:num>
  <w:num w:numId="7">
    <w:abstractNumId w:val="5"/>
  </w:num>
  <w:num w:numId="8">
    <w:abstractNumId w:val="6"/>
  </w:num>
  <w:num w:numId="9">
    <w:abstractNumId w:val="8"/>
  </w:num>
  <w:num w:numId="10">
    <w:abstractNumId w:val="0"/>
  </w:num>
  <w:num w:numId="11">
    <w:abstractNumId w:val="3"/>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8DD"/>
    <w:rsid w:val="00006E4B"/>
    <w:rsid w:val="00011F96"/>
    <w:rsid w:val="00012C3D"/>
    <w:rsid w:val="00020C99"/>
    <w:rsid w:val="000211F0"/>
    <w:rsid w:val="00024F8A"/>
    <w:rsid w:val="00026E60"/>
    <w:rsid w:val="00033245"/>
    <w:rsid w:val="00034235"/>
    <w:rsid w:val="00040747"/>
    <w:rsid w:val="0004159E"/>
    <w:rsid w:val="0004301D"/>
    <w:rsid w:val="00045DA2"/>
    <w:rsid w:val="000470D2"/>
    <w:rsid w:val="00047781"/>
    <w:rsid w:val="00047840"/>
    <w:rsid w:val="000519BA"/>
    <w:rsid w:val="000539D2"/>
    <w:rsid w:val="00056687"/>
    <w:rsid w:val="00060C7C"/>
    <w:rsid w:val="000623C4"/>
    <w:rsid w:val="00062DC5"/>
    <w:rsid w:val="00062E70"/>
    <w:rsid w:val="00071DE2"/>
    <w:rsid w:val="000726B9"/>
    <w:rsid w:val="00072778"/>
    <w:rsid w:val="00081256"/>
    <w:rsid w:val="0009169F"/>
    <w:rsid w:val="000928EB"/>
    <w:rsid w:val="00093CA0"/>
    <w:rsid w:val="00097CBE"/>
    <w:rsid w:val="000A17BA"/>
    <w:rsid w:val="000A18DF"/>
    <w:rsid w:val="000A6DE3"/>
    <w:rsid w:val="000B3098"/>
    <w:rsid w:val="000B3491"/>
    <w:rsid w:val="000B59F6"/>
    <w:rsid w:val="000C0356"/>
    <w:rsid w:val="000C58C3"/>
    <w:rsid w:val="000C60A7"/>
    <w:rsid w:val="000D4852"/>
    <w:rsid w:val="000E31D9"/>
    <w:rsid w:val="000E3AEC"/>
    <w:rsid w:val="000E7229"/>
    <w:rsid w:val="000F0B6C"/>
    <w:rsid w:val="000F0BE5"/>
    <w:rsid w:val="0010169B"/>
    <w:rsid w:val="001021F8"/>
    <w:rsid w:val="00102999"/>
    <w:rsid w:val="001116F6"/>
    <w:rsid w:val="00115E0B"/>
    <w:rsid w:val="00120818"/>
    <w:rsid w:val="0012376A"/>
    <w:rsid w:val="00124C76"/>
    <w:rsid w:val="00124C8C"/>
    <w:rsid w:val="001327EE"/>
    <w:rsid w:val="0013293B"/>
    <w:rsid w:val="00136F19"/>
    <w:rsid w:val="0014456C"/>
    <w:rsid w:val="00152789"/>
    <w:rsid w:val="001600FE"/>
    <w:rsid w:val="00164E55"/>
    <w:rsid w:val="00167BF6"/>
    <w:rsid w:val="001704DD"/>
    <w:rsid w:val="0017377E"/>
    <w:rsid w:val="001742B5"/>
    <w:rsid w:val="00192AA4"/>
    <w:rsid w:val="00192E52"/>
    <w:rsid w:val="001937FE"/>
    <w:rsid w:val="001A221D"/>
    <w:rsid w:val="001A4C4A"/>
    <w:rsid w:val="001A73C7"/>
    <w:rsid w:val="001B7295"/>
    <w:rsid w:val="001C532A"/>
    <w:rsid w:val="001C78DA"/>
    <w:rsid w:val="001D2C21"/>
    <w:rsid w:val="001D7690"/>
    <w:rsid w:val="001E1A03"/>
    <w:rsid w:val="001E2525"/>
    <w:rsid w:val="001E2853"/>
    <w:rsid w:val="001E4DD9"/>
    <w:rsid w:val="001E6D69"/>
    <w:rsid w:val="001F0619"/>
    <w:rsid w:val="001F0936"/>
    <w:rsid w:val="001F18FC"/>
    <w:rsid w:val="001F3A6B"/>
    <w:rsid w:val="001F553D"/>
    <w:rsid w:val="00202652"/>
    <w:rsid w:val="00206FF2"/>
    <w:rsid w:val="00216C71"/>
    <w:rsid w:val="00234A0A"/>
    <w:rsid w:val="0023538C"/>
    <w:rsid w:val="002377B9"/>
    <w:rsid w:val="0024272D"/>
    <w:rsid w:val="00242983"/>
    <w:rsid w:val="00244772"/>
    <w:rsid w:val="00245ACE"/>
    <w:rsid w:val="002471E6"/>
    <w:rsid w:val="00250512"/>
    <w:rsid w:val="0025447C"/>
    <w:rsid w:val="002622E3"/>
    <w:rsid w:val="00262649"/>
    <w:rsid w:val="00262811"/>
    <w:rsid w:val="002649A1"/>
    <w:rsid w:val="002720D9"/>
    <w:rsid w:val="00273C63"/>
    <w:rsid w:val="00286514"/>
    <w:rsid w:val="002873AA"/>
    <w:rsid w:val="0029105C"/>
    <w:rsid w:val="0029464B"/>
    <w:rsid w:val="00296065"/>
    <w:rsid w:val="002A13A8"/>
    <w:rsid w:val="002A56B3"/>
    <w:rsid w:val="002B2D05"/>
    <w:rsid w:val="002B444F"/>
    <w:rsid w:val="002C148A"/>
    <w:rsid w:val="002C6061"/>
    <w:rsid w:val="002C6E03"/>
    <w:rsid w:val="002D0005"/>
    <w:rsid w:val="002D46C6"/>
    <w:rsid w:val="002D4BFC"/>
    <w:rsid w:val="002D6A0A"/>
    <w:rsid w:val="002E437D"/>
    <w:rsid w:val="002E6E28"/>
    <w:rsid w:val="002F43BE"/>
    <w:rsid w:val="002F4710"/>
    <w:rsid w:val="002F5D64"/>
    <w:rsid w:val="0030155D"/>
    <w:rsid w:val="003030F0"/>
    <w:rsid w:val="00305934"/>
    <w:rsid w:val="003064C8"/>
    <w:rsid w:val="003115F7"/>
    <w:rsid w:val="00314291"/>
    <w:rsid w:val="0031630E"/>
    <w:rsid w:val="00326FFF"/>
    <w:rsid w:val="003412A6"/>
    <w:rsid w:val="003477BC"/>
    <w:rsid w:val="003514D4"/>
    <w:rsid w:val="00351763"/>
    <w:rsid w:val="00354F8F"/>
    <w:rsid w:val="00362B26"/>
    <w:rsid w:val="00362D12"/>
    <w:rsid w:val="00365C27"/>
    <w:rsid w:val="00373087"/>
    <w:rsid w:val="003746D2"/>
    <w:rsid w:val="00374B42"/>
    <w:rsid w:val="00374E4A"/>
    <w:rsid w:val="00376316"/>
    <w:rsid w:val="0037719E"/>
    <w:rsid w:val="00377946"/>
    <w:rsid w:val="00381E78"/>
    <w:rsid w:val="00383B95"/>
    <w:rsid w:val="00383C76"/>
    <w:rsid w:val="003852D3"/>
    <w:rsid w:val="00390023"/>
    <w:rsid w:val="00392FCA"/>
    <w:rsid w:val="00394E35"/>
    <w:rsid w:val="00396843"/>
    <w:rsid w:val="003A1F35"/>
    <w:rsid w:val="003B3EB2"/>
    <w:rsid w:val="003B4FB1"/>
    <w:rsid w:val="003C0BC2"/>
    <w:rsid w:val="003C3BCF"/>
    <w:rsid w:val="003E0125"/>
    <w:rsid w:val="003E3367"/>
    <w:rsid w:val="003E4193"/>
    <w:rsid w:val="003E497A"/>
    <w:rsid w:val="003E4AFD"/>
    <w:rsid w:val="003E5DF2"/>
    <w:rsid w:val="003F3CA7"/>
    <w:rsid w:val="00407AB6"/>
    <w:rsid w:val="00417495"/>
    <w:rsid w:val="004266AC"/>
    <w:rsid w:val="004319F1"/>
    <w:rsid w:val="00431BB4"/>
    <w:rsid w:val="00432021"/>
    <w:rsid w:val="00432FB7"/>
    <w:rsid w:val="00441C5B"/>
    <w:rsid w:val="004469ED"/>
    <w:rsid w:val="0045237F"/>
    <w:rsid w:val="00453C82"/>
    <w:rsid w:val="00455E06"/>
    <w:rsid w:val="004659D3"/>
    <w:rsid w:val="00470B0D"/>
    <w:rsid w:val="004721E3"/>
    <w:rsid w:val="0047373A"/>
    <w:rsid w:val="00475969"/>
    <w:rsid w:val="00480330"/>
    <w:rsid w:val="00480689"/>
    <w:rsid w:val="0048173F"/>
    <w:rsid w:val="00481AB8"/>
    <w:rsid w:val="00493313"/>
    <w:rsid w:val="00493EB5"/>
    <w:rsid w:val="00495368"/>
    <w:rsid w:val="00495ADA"/>
    <w:rsid w:val="00496FC3"/>
    <w:rsid w:val="004A1598"/>
    <w:rsid w:val="004A500C"/>
    <w:rsid w:val="004A5F57"/>
    <w:rsid w:val="004A7236"/>
    <w:rsid w:val="004A7CC5"/>
    <w:rsid w:val="004C2009"/>
    <w:rsid w:val="004C57DF"/>
    <w:rsid w:val="004C6BC1"/>
    <w:rsid w:val="004D247B"/>
    <w:rsid w:val="004D356E"/>
    <w:rsid w:val="004E321B"/>
    <w:rsid w:val="004E5479"/>
    <w:rsid w:val="004E5EC9"/>
    <w:rsid w:val="004F5E75"/>
    <w:rsid w:val="004F5EA4"/>
    <w:rsid w:val="00500A58"/>
    <w:rsid w:val="005030C2"/>
    <w:rsid w:val="00507E2D"/>
    <w:rsid w:val="00513922"/>
    <w:rsid w:val="00520168"/>
    <w:rsid w:val="00520D32"/>
    <w:rsid w:val="00525843"/>
    <w:rsid w:val="005324D4"/>
    <w:rsid w:val="00535F94"/>
    <w:rsid w:val="0054080F"/>
    <w:rsid w:val="0054430D"/>
    <w:rsid w:val="005451DB"/>
    <w:rsid w:val="00545B5D"/>
    <w:rsid w:val="00545E54"/>
    <w:rsid w:val="00546C96"/>
    <w:rsid w:val="005478D4"/>
    <w:rsid w:val="005521E9"/>
    <w:rsid w:val="00552F1D"/>
    <w:rsid w:val="005539FD"/>
    <w:rsid w:val="00553B05"/>
    <w:rsid w:val="00567C66"/>
    <w:rsid w:val="005719D3"/>
    <w:rsid w:val="005725DD"/>
    <w:rsid w:val="005738BE"/>
    <w:rsid w:val="005748F4"/>
    <w:rsid w:val="00574AD5"/>
    <w:rsid w:val="00581089"/>
    <w:rsid w:val="00582BC3"/>
    <w:rsid w:val="00592D2B"/>
    <w:rsid w:val="00594A9A"/>
    <w:rsid w:val="005957ED"/>
    <w:rsid w:val="00595813"/>
    <w:rsid w:val="0059785F"/>
    <w:rsid w:val="005A1DA0"/>
    <w:rsid w:val="005A1EEB"/>
    <w:rsid w:val="005A7224"/>
    <w:rsid w:val="005A7922"/>
    <w:rsid w:val="005A7F51"/>
    <w:rsid w:val="005B2299"/>
    <w:rsid w:val="005B6694"/>
    <w:rsid w:val="005D1384"/>
    <w:rsid w:val="005D7AAE"/>
    <w:rsid w:val="005E0FD8"/>
    <w:rsid w:val="005F05B3"/>
    <w:rsid w:val="005F2A72"/>
    <w:rsid w:val="005F6078"/>
    <w:rsid w:val="00601A7A"/>
    <w:rsid w:val="006034B0"/>
    <w:rsid w:val="00603A81"/>
    <w:rsid w:val="00603D00"/>
    <w:rsid w:val="00603ED8"/>
    <w:rsid w:val="0060478B"/>
    <w:rsid w:val="0060663F"/>
    <w:rsid w:val="00606A50"/>
    <w:rsid w:val="00606EE0"/>
    <w:rsid w:val="0060714D"/>
    <w:rsid w:val="00611F59"/>
    <w:rsid w:val="00615073"/>
    <w:rsid w:val="006169E6"/>
    <w:rsid w:val="00616F58"/>
    <w:rsid w:val="00624DB7"/>
    <w:rsid w:val="0062560E"/>
    <w:rsid w:val="0063157C"/>
    <w:rsid w:val="00631DBF"/>
    <w:rsid w:val="006331F5"/>
    <w:rsid w:val="00641514"/>
    <w:rsid w:val="00642038"/>
    <w:rsid w:val="00645164"/>
    <w:rsid w:val="00646598"/>
    <w:rsid w:val="0064694C"/>
    <w:rsid w:val="00670E21"/>
    <w:rsid w:val="00672AA8"/>
    <w:rsid w:val="00676350"/>
    <w:rsid w:val="00677667"/>
    <w:rsid w:val="00687790"/>
    <w:rsid w:val="00694C3B"/>
    <w:rsid w:val="0069529D"/>
    <w:rsid w:val="006A1857"/>
    <w:rsid w:val="006B5DFE"/>
    <w:rsid w:val="006B764D"/>
    <w:rsid w:val="006C0840"/>
    <w:rsid w:val="006C3C17"/>
    <w:rsid w:val="006D0F29"/>
    <w:rsid w:val="006D6539"/>
    <w:rsid w:val="006E611D"/>
    <w:rsid w:val="006F306B"/>
    <w:rsid w:val="006F40C0"/>
    <w:rsid w:val="006F4D74"/>
    <w:rsid w:val="006F688B"/>
    <w:rsid w:val="007158F3"/>
    <w:rsid w:val="0072018F"/>
    <w:rsid w:val="007246A9"/>
    <w:rsid w:val="007260D1"/>
    <w:rsid w:val="00727548"/>
    <w:rsid w:val="00737101"/>
    <w:rsid w:val="00741215"/>
    <w:rsid w:val="00746CEE"/>
    <w:rsid w:val="00746ECF"/>
    <w:rsid w:val="00755837"/>
    <w:rsid w:val="007558DA"/>
    <w:rsid w:val="00756D20"/>
    <w:rsid w:val="00760659"/>
    <w:rsid w:val="007614C6"/>
    <w:rsid w:val="007635D3"/>
    <w:rsid w:val="007640FD"/>
    <w:rsid w:val="00764750"/>
    <w:rsid w:val="007667F4"/>
    <w:rsid w:val="00770BA6"/>
    <w:rsid w:val="00774F7C"/>
    <w:rsid w:val="00775022"/>
    <w:rsid w:val="007779C8"/>
    <w:rsid w:val="0078015C"/>
    <w:rsid w:val="007835D2"/>
    <w:rsid w:val="00787349"/>
    <w:rsid w:val="00792F3C"/>
    <w:rsid w:val="00794168"/>
    <w:rsid w:val="007950B6"/>
    <w:rsid w:val="007957BE"/>
    <w:rsid w:val="00795BE0"/>
    <w:rsid w:val="007A4774"/>
    <w:rsid w:val="007B1639"/>
    <w:rsid w:val="007B7E30"/>
    <w:rsid w:val="007C20B6"/>
    <w:rsid w:val="007C21F1"/>
    <w:rsid w:val="007C4B58"/>
    <w:rsid w:val="007D1B90"/>
    <w:rsid w:val="007D5A23"/>
    <w:rsid w:val="007D6194"/>
    <w:rsid w:val="007D6332"/>
    <w:rsid w:val="007E2CF9"/>
    <w:rsid w:val="007E7226"/>
    <w:rsid w:val="007F6225"/>
    <w:rsid w:val="00800F40"/>
    <w:rsid w:val="00800FCE"/>
    <w:rsid w:val="008027E5"/>
    <w:rsid w:val="0080568F"/>
    <w:rsid w:val="008067B9"/>
    <w:rsid w:val="00821171"/>
    <w:rsid w:val="00822C75"/>
    <w:rsid w:val="0082576F"/>
    <w:rsid w:val="00833B10"/>
    <w:rsid w:val="00835C38"/>
    <w:rsid w:val="00835FD8"/>
    <w:rsid w:val="00840E54"/>
    <w:rsid w:val="0084413A"/>
    <w:rsid w:val="0085764C"/>
    <w:rsid w:val="008678B9"/>
    <w:rsid w:val="00875840"/>
    <w:rsid w:val="008773A7"/>
    <w:rsid w:val="00883B17"/>
    <w:rsid w:val="008876C1"/>
    <w:rsid w:val="00887E27"/>
    <w:rsid w:val="00890C6D"/>
    <w:rsid w:val="0089113C"/>
    <w:rsid w:val="00895AFC"/>
    <w:rsid w:val="00896191"/>
    <w:rsid w:val="008A00F5"/>
    <w:rsid w:val="008A1552"/>
    <w:rsid w:val="008A613C"/>
    <w:rsid w:val="008B2F7D"/>
    <w:rsid w:val="008B330F"/>
    <w:rsid w:val="008B4195"/>
    <w:rsid w:val="008B43A1"/>
    <w:rsid w:val="008B54BB"/>
    <w:rsid w:val="008B681A"/>
    <w:rsid w:val="008B6F70"/>
    <w:rsid w:val="008C17C0"/>
    <w:rsid w:val="008D0CBD"/>
    <w:rsid w:val="008D0D48"/>
    <w:rsid w:val="008E1E3C"/>
    <w:rsid w:val="008E1EED"/>
    <w:rsid w:val="008F3D34"/>
    <w:rsid w:val="00905D19"/>
    <w:rsid w:val="00906BD3"/>
    <w:rsid w:val="009149AB"/>
    <w:rsid w:val="00926072"/>
    <w:rsid w:val="00926888"/>
    <w:rsid w:val="009275DF"/>
    <w:rsid w:val="00930E85"/>
    <w:rsid w:val="0093276C"/>
    <w:rsid w:val="00936C11"/>
    <w:rsid w:val="00936CE5"/>
    <w:rsid w:val="0094511A"/>
    <w:rsid w:val="00945B20"/>
    <w:rsid w:val="00950C4F"/>
    <w:rsid w:val="00951338"/>
    <w:rsid w:val="00955EB4"/>
    <w:rsid w:val="00956AD5"/>
    <w:rsid w:val="00964EE5"/>
    <w:rsid w:val="00967D7F"/>
    <w:rsid w:val="00970EFE"/>
    <w:rsid w:val="00972886"/>
    <w:rsid w:val="0097501F"/>
    <w:rsid w:val="00975DAE"/>
    <w:rsid w:val="0098712C"/>
    <w:rsid w:val="009923E5"/>
    <w:rsid w:val="00995573"/>
    <w:rsid w:val="00997416"/>
    <w:rsid w:val="009A44CF"/>
    <w:rsid w:val="009A5033"/>
    <w:rsid w:val="009B2135"/>
    <w:rsid w:val="009B5A53"/>
    <w:rsid w:val="009B7FC8"/>
    <w:rsid w:val="009C25AB"/>
    <w:rsid w:val="009D1BD9"/>
    <w:rsid w:val="009D3B4D"/>
    <w:rsid w:val="009D5D97"/>
    <w:rsid w:val="009E270E"/>
    <w:rsid w:val="009E5584"/>
    <w:rsid w:val="009F41E5"/>
    <w:rsid w:val="009F5CDE"/>
    <w:rsid w:val="009F6EAE"/>
    <w:rsid w:val="00A03447"/>
    <w:rsid w:val="00A06846"/>
    <w:rsid w:val="00A11412"/>
    <w:rsid w:val="00A12981"/>
    <w:rsid w:val="00A25288"/>
    <w:rsid w:val="00A26D0E"/>
    <w:rsid w:val="00A30F42"/>
    <w:rsid w:val="00A408B6"/>
    <w:rsid w:val="00A42A82"/>
    <w:rsid w:val="00A441F2"/>
    <w:rsid w:val="00A47EA4"/>
    <w:rsid w:val="00A51CF4"/>
    <w:rsid w:val="00A539E7"/>
    <w:rsid w:val="00A56D43"/>
    <w:rsid w:val="00A66F5C"/>
    <w:rsid w:val="00A66F76"/>
    <w:rsid w:val="00A728B7"/>
    <w:rsid w:val="00A755DC"/>
    <w:rsid w:val="00A8040D"/>
    <w:rsid w:val="00A844D1"/>
    <w:rsid w:val="00A879CF"/>
    <w:rsid w:val="00A95749"/>
    <w:rsid w:val="00AA54CF"/>
    <w:rsid w:val="00AA7D32"/>
    <w:rsid w:val="00AA7E96"/>
    <w:rsid w:val="00AB3156"/>
    <w:rsid w:val="00AB3909"/>
    <w:rsid w:val="00AB4EF7"/>
    <w:rsid w:val="00AB747A"/>
    <w:rsid w:val="00AC4028"/>
    <w:rsid w:val="00AC42BA"/>
    <w:rsid w:val="00AC4B86"/>
    <w:rsid w:val="00AD0C60"/>
    <w:rsid w:val="00AD27F5"/>
    <w:rsid w:val="00AD7596"/>
    <w:rsid w:val="00AE04F6"/>
    <w:rsid w:val="00AE439F"/>
    <w:rsid w:val="00AE69E8"/>
    <w:rsid w:val="00AE76E3"/>
    <w:rsid w:val="00AE78DC"/>
    <w:rsid w:val="00AF0E78"/>
    <w:rsid w:val="00B0222B"/>
    <w:rsid w:val="00B036D9"/>
    <w:rsid w:val="00B10B90"/>
    <w:rsid w:val="00B12759"/>
    <w:rsid w:val="00B144A2"/>
    <w:rsid w:val="00B16D90"/>
    <w:rsid w:val="00B17CA8"/>
    <w:rsid w:val="00B24EE9"/>
    <w:rsid w:val="00B32D7E"/>
    <w:rsid w:val="00B35DED"/>
    <w:rsid w:val="00B42188"/>
    <w:rsid w:val="00B4279B"/>
    <w:rsid w:val="00B44152"/>
    <w:rsid w:val="00B45C81"/>
    <w:rsid w:val="00B47451"/>
    <w:rsid w:val="00B51821"/>
    <w:rsid w:val="00B62B96"/>
    <w:rsid w:val="00B64BBB"/>
    <w:rsid w:val="00B6521E"/>
    <w:rsid w:val="00B66B36"/>
    <w:rsid w:val="00B70714"/>
    <w:rsid w:val="00B707D1"/>
    <w:rsid w:val="00B719C0"/>
    <w:rsid w:val="00B725CF"/>
    <w:rsid w:val="00B746E6"/>
    <w:rsid w:val="00B80384"/>
    <w:rsid w:val="00B810E7"/>
    <w:rsid w:val="00B82ACB"/>
    <w:rsid w:val="00B8445D"/>
    <w:rsid w:val="00B8548C"/>
    <w:rsid w:val="00B91268"/>
    <w:rsid w:val="00BA1D95"/>
    <w:rsid w:val="00BA336B"/>
    <w:rsid w:val="00BA4BC0"/>
    <w:rsid w:val="00BA6265"/>
    <w:rsid w:val="00BB6AD9"/>
    <w:rsid w:val="00BB6EA5"/>
    <w:rsid w:val="00BC0454"/>
    <w:rsid w:val="00BC1851"/>
    <w:rsid w:val="00BC1BE6"/>
    <w:rsid w:val="00BD3D4A"/>
    <w:rsid w:val="00BE1812"/>
    <w:rsid w:val="00BE2CBF"/>
    <w:rsid w:val="00BE3948"/>
    <w:rsid w:val="00BE4ADC"/>
    <w:rsid w:val="00BE63EA"/>
    <w:rsid w:val="00BF19FA"/>
    <w:rsid w:val="00BF4C9D"/>
    <w:rsid w:val="00BF4F40"/>
    <w:rsid w:val="00BF77E5"/>
    <w:rsid w:val="00C03CD5"/>
    <w:rsid w:val="00C07CFD"/>
    <w:rsid w:val="00C151F0"/>
    <w:rsid w:val="00C16506"/>
    <w:rsid w:val="00C1713B"/>
    <w:rsid w:val="00C17A1F"/>
    <w:rsid w:val="00C22B00"/>
    <w:rsid w:val="00C24B87"/>
    <w:rsid w:val="00C4032E"/>
    <w:rsid w:val="00C43DE7"/>
    <w:rsid w:val="00C44800"/>
    <w:rsid w:val="00C54B3F"/>
    <w:rsid w:val="00C54EAC"/>
    <w:rsid w:val="00C55E79"/>
    <w:rsid w:val="00C65514"/>
    <w:rsid w:val="00C6690F"/>
    <w:rsid w:val="00C679E9"/>
    <w:rsid w:val="00C70771"/>
    <w:rsid w:val="00C71CBA"/>
    <w:rsid w:val="00C7212D"/>
    <w:rsid w:val="00C72B01"/>
    <w:rsid w:val="00C74605"/>
    <w:rsid w:val="00C826FC"/>
    <w:rsid w:val="00C85DB5"/>
    <w:rsid w:val="00C86715"/>
    <w:rsid w:val="00C8740E"/>
    <w:rsid w:val="00C9606D"/>
    <w:rsid w:val="00C96C71"/>
    <w:rsid w:val="00CA2A9C"/>
    <w:rsid w:val="00CA2C5C"/>
    <w:rsid w:val="00CA59C9"/>
    <w:rsid w:val="00CA7D5D"/>
    <w:rsid w:val="00CB4B1C"/>
    <w:rsid w:val="00CD2491"/>
    <w:rsid w:val="00CD3125"/>
    <w:rsid w:val="00CE0FEC"/>
    <w:rsid w:val="00CE1E13"/>
    <w:rsid w:val="00CE5A53"/>
    <w:rsid w:val="00CF504C"/>
    <w:rsid w:val="00CF67BA"/>
    <w:rsid w:val="00D001F9"/>
    <w:rsid w:val="00D01053"/>
    <w:rsid w:val="00D01665"/>
    <w:rsid w:val="00D12ADA"/>
    <w:rsid w:val="00D165AF"/>
    <w:rsid w:val="00D16EA9"/>
    <w:rsid w:val="00D17118"/>
    <w:rsid w:val="00D2018E"/>
    <w:rsid w:val="00D20C78"/>
    <w:rsid w:val="00D25F56"/>
    <w:rsid w:val="00D30EBB"/>
    <w:rsid w:val="00D3776C"/>
    <w:rsid w:val="00D43940"/>
    <w:rsid w:val="00D44766"/>
    <w:rsid w:val="00D45349"/>
    <w:rsid w:val="00D47C3B"/>
    <w:rsid w:val="00D50546"/>
    <w:rsid w:val="00D51DB0"/>
    <w:rsid w:val="00D51F58"/>
    <w:rsid w:val="00D5554F"/>
    <w:rsid w:val="00D60C3A"/>
    <w:rsid w:val="00D6236B"/>
    <w:rsid w:val="00D6273D"/>
    <w:rsid w:val="00D658E4"/>
    <w:rsid w:val="00D65FC9"/>
    <w:rsid w:val="00D66DBF"/>
    <w:rsid w:val="00D720E3"/>
    <w:rsid w:val="00D72E3F"/>
    <w:rsid w:val="00D72F61"/>
    <w:rsid w:val="00D750DF"/>
    <w:rsid w:val="00D754A3"/>
    <w:rsid w:val="00D75C01"/>
    <w:rsid w:val="00D77DC0"/>
    <w:rsid w:val="00D805E5"/>
    <w:rsid w:val="00D8776B"/>
    <w:rsid w:val="00D8794E"/>
    <w:rsid w:val="00D91207"/>
    <w:rsid w:val="00D92D64"/>
    <w:rsid w:val="00D92E4F"/>
    <w:rsid w:val="00D944AF"/>
    <w:rsid w:val="00D9679F"/>
    <w:rsid w:val="00D96FFB"/>
    <w:rsid w:val="00DA053F"/>
    <w:rsid w:val="00DA0AC4"/>
    <w:rsid w:val="00DA1D5D"/>
    <w:rsid w:val="00DA2D2F"/>
    <w:rsid w:val="00DA795F"/>
    <w:rsid w:val="00DC092B"/>
    <w:rsid w:val="00DC32E0"/>
    <w:rsid w:val="00DC40E8"/>
    <w:rsid w:val="00DD5525"/>
    <w:rsid w:val="00DD70F4"/>
    <w:rsid w:val="00DE1E2C"/>
    <w:rsid w:val="00DE2F73"/>
    <w:rsid w:val="00DE32C8"/>
    <w:rsid w:val="00DE4D33"/>
    <w:rsid w:val="00DF4A60"/>
    <w:rsid w:val="00E0021B"/>
    <w:rsid w:val="00E069B6"/>
    <w:rsid w:val="00E15ED1"/>
    <w:rsid w:val="00E16B98"/>
    <w:rsid w:val="00E22744"/>
    <w:rsid w:val="00E32C51"/>
    <w:rsid w:val="00E32FF1"/>
    <w:rsid w:val="00E3405E"/>
    <w:rsid w:val="00E356DE"/>
    <w:rsid w:val="00E40440"/>
    <w:rsid w:val="00E407F7"/>
    <w:rsid w:val="00E42C7F"/>
    <w:rsid w:val="00E44628"/>
    <w:rsid w:val="00E50488"/>
    <w:rsid w:val="00E51B7C"/>
    <w:rsid w:val="00E61765"/>
    <w:rsid w:val="00E66B79"/>
    <w:rsid w:val="00E7719A"/>
    <w:rsid w:val="00E83972"/>
    <w:rsid w:val="00E841D5"/>
    <w:rsid w:val="00E8511A"/>
    <w:rsid w:val="00E85AFF"/>
    <w:rsid w:val="00E92964"/>
    <w:rsid w:val="00E96A0C"/>
    <w:rsid w:val="00E9705D"/>
    <w:rsid w:val="00EA0E86"/>
    <w:rsid w:val="00EA25EA"/>
    <w:rsid w:val="00EC1C20"/>
    <w:rsid w:val="00EC4E0F"/>
    <w:rsid w:val="00EC7A3A"/>
    <w:rsid w:val="00ED27AA"/>
    <w:rsid w:val="00EE26AF"/>
    <w:rsid w:val="00EE5413"/>
    <w:rsid w:val="00EE7B83"/>
    <w:rsid w:val="00EF0B0D"/>
    <w:rsid w:val="00F109C7"/>
    <w:rsid w:val="00F122A5"/>
    <w:rsid w:val="00F1523F"/>
    <w:rsid w:val="00F2019E"/>
    <w:rsid w:val="00F20588"/>
    <w:rsid w:val="00F22DDD"/>
    <w:rsid w:val="00F23472"/>
    <w:rsid w:val="00F251A3"/>
    <w:rsid w:val="00F25384"/>
    <w:rsid w:val="00F25FF8"/>
    <w:rsid w:val="00F32F09"/>
    <w:rsid w:val="00F41114"/>
    <w:rsid w:val="00F467A3"/>
    <w:rsid w:val="00F52E0E"/>
    <w:rsid w:val="00F57EEF"/>
    <w:rsid w:val="00F671C7"/>
    <w:rsid w:val="00F67817"/>
    <w:rsid w:val="00F71976"/>
    <w:rsid w:val="00F731DA"/>
    <w:rsid w:val="00F8461C"/>
    <w:rsid w:val="00F91771"/>
    <w:rsid w:val="00F953D1"/>
    <w:rsid w:val="00F97F05"/>
    <w:rsid w:val="00FA5F05"/>
    <w:rsid w:val="00FB127F"/>
    <w:rsid w:val="00FB3384"/>
    <w:rsid w:val="00FC06F2"/>
    <w:rsid w:val="00FC47BF"/>
    <w:rsid w:val="00FC5C6D"/>
    <w:rsid w:val="00FD06DF"/>
    <w:rsid w:val="00FD2320"/>
    <w:rsid w:val="00FE3358"/>
    <w:rsid w:val="00FE43C1"/>
    <w:rsid w:val="00FF3410"/>
    <w:rsid w:val="00FF627E"/>
    <w:rsid w:val="00FF7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8AA492"/>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outlineLvl w:val="1"/>
    </w:pPr>
    <w:rPr>
      <w:b/>
      <w:bCs/>
      <w:iCs/>
      <w:sz w:val="28"/>
      <w:szCs w:val="28"/>
    </w:rPr>
  </w:style>
  <w:style w:type="paragraph" w:styleId="Heading3">
    <w:name w:val="heading 3"/>
    <w:basedOn w:val="Normal"/>
    <w:next w:val="Normal"/>
    <w:link w:val="Heading3Char"/>
    <w:unhideWhenUsed/>
    <w:qFormat/>
    <w:rsid w:val="00AB4EF7"/>
    <w:pPr>
      <w:keepNext/>
      <w:keepLines/>
      <w:numPr>
        <w:numId w:val="9"/>
      </w:numPr>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ention1">
    <w:name w:val="Mention1"/>
    <w:basedOn w:val="DefaultParagraphFont"/>
    <w:uiPriority w:val="99"/>
    <w:semiHidden/>
    <w:unhideWhenUsed/>
    <w:rsid w:val="00B32D7E"/>
    <w:rPr>
      <w:color w:val="2B579A"/>
      <w:shd w:val="clear" w:color="auto" w:fill="E6E6E6"/>
    </w:rPr>
  </w:style>
  <w:style w:type="character" w:customStyle="1" w:styleId="UnresolvedMention1">
    <w:name w:val="Unresolved Mention1"/>
    <w:basedOn w:val="DefaultParagraphFont"/>
    <w:uiPriority w:val="99"/>
    <w:semiHidden/>
    <w:unhideWhenUsed/>
    <w:rsid w:val="003477BC"/>
    <w:rPr>
      <w:color w:val="808080"/>
      <w:shd w:val="clear" w:color="auto" w:fill="E6E6E6"/>
    </w:rPr>
  </w:style>
  <w:style w:type="character" w:customStyle="1" w:styleId="Hyperlink1">
    <w:name w:val="Hyperlink1"/>
    <w:rsid w:val="0004159E"/>
    <w:rPr>
      <w:color w:val="0000FF"/>
      <w:sz w:val="24"/>
      <w:u w:val="single"/>
    </w:rPr>
  </w:style>
  <w:style w:type="character" w:styleId="UnresolvedMention">
    <w:name w:val="Unresolved Mention"/>
    <w:basedOn w:val="DefaultParagraphFont"/>
    <w:uiPriority w:val="99"/>
    <w:semiHidden/>
    <w:unhideWhenUsed/>
    <w:rsid w:val="00DE2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270">
      <w:bodyDiv w:val="1"/>
      <w:marLeft w:val="0"/>
      <w:marRight w:val="0"/>
      <w:marTop w:val="0"/>
      <w:marBottom w:val="0"/>
      <w:divBdr>
        <w:top w:val="none" w:sz="0" w:space="0" w:color="auto"/>
        <w:left w:val="none" w:sz="0" w:space="0" w:color="auto"/>
        <w:bottom w:val="none" w:sz="0" w:space="0" w:color="auto"/>
        <w:right w:val="none" w:sz="0" w:space="0" w:color="auto"/>
      </w:divBdr>
    </w:div>
    <w:div w:id="68424575">
      <w:bodyDiv w:val="1"/>
      <w:marLeft w:val="0"/>
      <w:marRight w:val="0"/>
      <w:marTop w:val="0"/>
      <w:marBottom w:val="0"/>
      <w:divBdr>
        <w:top w:val="none" w:sz="0" w:space="0" w:color="auto"/>
        <w:left w:val="none" w:sz="0" w:space="0" w:color="auto"/>
        <w:bottom w:val="none" w:sz="0" w:space="0" w:color="auto"/>
        <w:right w:val="none" w:sz="0" w:space="0" w:color="auto"/>
      </w:divBdr>
    </w:div>
    <w:div w:id="86001360">
      <w:bodyDiv w:val="1"/>
      <w:marLeft w:val="0"/>
      <w:marRight w:val="0"/>
      <w:marTop w:val="0"/>
      <w:marBottom w:val="0"/>
      <w:divBdr>
        <w:top w:val="none" w:sz="0" w:space="0" w:color="auto"/>
        <w:left w:val="none" w:sz="0" w:space="0" w:color="auto"/>
        <w:bottom w:val="none" w:sz="0" w:space="0" w:color="auto"/>
        <w:right w:val="none" w:sz="0" w:space="0" w:color="auto"/>
      </w:divBdr>
    </w:div>
    <w:div w:id="108398720">
      <w:bodyDiv w:val="1"/>
      <w:marLeft w:val="0"/>
      <w:marRight w:val="0"/>
      <w:marTop w:val="0"/>
      <w:marBottom w:val="0"/>
      <w:divBdr>
        <w:top w:val="none" w:sz="0" w:space="0" w:color="auto"/>
        <w:left w:val="none" w:sz="0" w:space="0" w:color="auto"/>
        <w:bottom w:val="none" w:sz="0" w:space="0" w:color="auto"/>
        <w:right w:val="none" w:sz="0" w:space="0" w:color="auto"/>
      </w:divBdr>
    </w:div>
    <w:div w:id="121967800">
      <w:bodyDiv w:val="1"/>
      <w:marLeft w:val="0"/>
      <w:marRight w:val="0"/>
      <w:marTop w:val="0"/>
      <w:marBottom w:val="0"/>
      <w:divBdr>
        <w:top w:val="none" w:sz="0" w:space="0" w:color="auto"/>
        <w:left w:val="none" w:sz="0" w:space="0" w:color="auto"/>
        <w:bottom w:val="none" w:sz="0" w:space="0" w:color="auto"/>
        <w:right w:val="none" w:sz="0" w:space="0" w:color="auto"/>
      </w:divBdr>
    </w:div>
    <w:div w:id="214239731">
      <w:bodyDiv w:val="1"/>
      <w:marLeft w:val="0"/>
      <w:marRight w:val="0"/>
      <w:marTop w:val="0"/>
      <w:marBottom w:val="0"/>
      <w:divBdr>
        <w:top w:val="none" w:sz="0" w:space="0" w:color="auto"/>
        <w:left w:val="none" w:sz="0" w:space="0" w:color="auto"/>
        <w:bottom w:val="none" w:sz="0" w:space="0" w:color="auto"/>
        <w:right w:val="none" w:sz="0" w:space="0" w:color="auto"/>
      </w:divBdr>
    </w:div>
    <w:div w:id="342782150">
      <w:bodyDiv w:val="1"/>
      <w:marLeft w:val="0"/>
      <w:marRight w:val="0"/>
      <w:marTop w:val="0"/>
      <w:marBottom w:val="0"/>
      <w:divBdr>
        <w:top w:val="none" w:sz="0" w:space="0" w:color="auto"/>
        <w:left w:val="none" w:sz="0" w:space="0" w:color="auto"/>
        <w:bottom w:val="none" w:sz="0" w:space="0" w:color="auto"/>
        <w:right w:val="none" w:sz="0" w:space="0" w:color="auto"/>
      </w:divBdr>
    </w:div>
    <w:div w:id="411898396">
      <w:bodyDiv w:val="1"/>
      <w:marLeft w:val="0"/>
      <w:marRight w:val="0"/>
      <w:marTop w:val="0"/>
      <w:marBottom w:val="0"/>
      <w:divBdr>
        <w:top w:val="none" w:sz="0" w:space="0" w:color="auto"/>
        <w:left w:val="none" w:sz="0" w:space="0" w:color="auto"/>
        <w:bottom w:val="none" w:sz="0" w:space="0" w:color="auto"/>
        <w:right w:val="none" w:sz="0" w:space="0" w:color="auto"/>
      </w:divBdr>
    </w:div>
    <w:div w:id="420227046">
      <w:bodyDiv w:val="1"/>
      <w:marLeft w:val="0"/>
      <w:marRight w:val="0"/>
      <w:marTop w:val="0"/>
      <w:marBottom w:val="0"/>
      <w:divBdr>
        <w:top w:val="none" w:sz="0" w:space="0" w:color="auto"/>
        <w:left w:val="none" w:sz="0" w:space="0" w:color="auto"/>
        <w:bottom w:val="none" w:sz="0" w:space="0" w:color="auto"/>
        <w:right w:val="none" w:sz="0" w:space="0" w:color="auto"/>
      </w:divBdr>
    </w:div>
    <w:div w:id="441731474">
      <w:bodyDiv w:val="1"/>
      <w:marLeft w:val="0"/>
      <w:marRight w:val="0"/>
      <w:marTop w:val="0"/>
      <w:marBottom w:val="0"/>
      <w:divBdr>
        <w:top w:val="none" w:sz="0" w:space="0" w:color="auto"/>
        <w:left w:val="none" w:sz="0" w:space="0" w:color="auto"/>
        <w:bottom w:val="none" w:sz="0" w:space="0" w:color="auto"/>
        <w:right w:val="none" w:sz="0" w:space="0" w:color="auto"/>
      </w:divBdr>
    </w:div>
    <w:div w:id="670837282">
      <w:bodyDiv w:val="1"/>
      <w:marLeft w:val="0"/>
      <w:marRight w:val="0"/>
      <w:marTop w:val="0"/>
      <w:marBottom w:val="0"/>
      <w:divBdr>
        <w:top w:val="none" w:sz="0" w:space="0" w:color="auto"/>
        <w:left w:val="none" w:sz="0" w:space="0" w:color="auto"/>
        <w:bottom w:val="none" w:sz="0" w:space="0" w:color="auto"/>
        <w:right w:val="none" w:sz="0" w:space="0" w:color="auto"/>
      </w:divBdr>
    </w:div>
    <w:div w:id="717314807">
      <w:bodyDiv w:val="1"/>
      <w:marLeft w:val="0"/>
      <w:marRight w:val="0"/>
      <w:marTop w:val="0"/>
      <w:marBottom w:val="0"/>
      <w:divBdr>
        <w:top w:val="none" w:sz="0" w:space="0" w:color="auto"/>
        <w:left w:val="none" w:sz="0" w:space="0" w:color="auto"/>
        <w:bottom w:val="none" w:sz="0" w:space="0" w:color="auto"/>
        <w:right w:val="none" w:sz="0" w:space="0" w:color="auto"/>
      </w:divBdr>
    </w:div>
    <w:div w:id="775489883">
      <w:bodyDiv w:val="1"/>
      <w:marLeft w:val="0"/>
      <w:marRight w:val="0"/>
      <w:marTop w:val="0"/>
      <w:marBottom w:val="0"/>
      <w:divBdr>
        <w:top w:val="none" w:sz="0" w:space="0" w:color="auto"/>
        <w:left w:val="none" w:sz="0" w:space="0" w:color="auto"/>
        <w:bottom w:val="none" w:sz="0" w:space="0" w:color="auto"/>
        <w:right w:val="none" w:sz="0" w:space="0" w:color="auto"/>
      </w:divBdr>
    </w:div>
    <w:div w:id="844631315">
      <w:bodyDiv w:val="1"/>
      <w:marLeft w:val="0"/>
      <w:marRight w:val="0"/>
      <w:marTop w:val="0"/>
      <w:marBottom w:val="0"/>
      <w:divBdr>
        <w:top w:val="none" w:sz="0" w:space="0" w:color="auto"/>
        <w:left w:val="none" w:sz="0" w:space="0" w:color="auto"/>
        <w:bottom w:val="none" w:sz="0" w:space="0" w:color="auto"/>
        <w:right w:val="none" w:sz="0" w:space="0" w:color="auto"/>
      </w:divBdr>
    </w:div>
    <w:div w:id="1024596179">
      <w:bodyDiv w:val="1"/>
      <w:marLeft w:val="0"/>
      <w:marRight w:val="0"/>
      <w:marTop w:val="0"/>
      <w:marBottom w:val="0"/>
      <w:divBdr>
        <w:top w:val="none" w:sz="0" w:space="0" w:color="auto"/>
        <w:left w:val="none" w:sz="0" w:space="0" w:color="auto"/>
        <w:bottom w:val="none" w:sz="0" w:space="0" w:color="auto"/>
        <w:right w:val="none" w:sz="0" w:space="0" w:color="auto"/>
      </w:divBdr>
    </w:div>
    <w:div w:id="1086338286">
      <w:bodyDiv w:val="1"/>
      <w:marLeft w:val="0"/>
      <w:marRight w:val="0"/>
      <w:marTop w:val="0"/>
      <w:marBottom w:val="0"/>
      <w:divBdr>
        <w:top w:val="none" w:sz="0" w:space="0" w:color="auto"/>
        <w:left w:val="none" w:sz="0" w:space="0" w:color="auto"/>
        <w:bottom w:val="none" w:sz="0" w:space="0" w:color="auto"/>
        <w:right w:val="none" w:sz="0" w:space="0" w:color="auto"/>
      </w:divBdr>
    </w:div>
    <w:div w:id="1088160582">
      <w:bodyDiv w:val="1"/>
      <w:marLeft w:val="0"/>
      <w:marRight w:val="0"/>
      <w:marTop w:val="0"/>
      <w:marBottom w:val="0"/>
      <w:divBdr>
        <w:top w:val="none" w:sz="0" w:space="0" w:color="auto"/>
        <w:left w:val="none" w:sz="0" w:space="0" w:color="auto"/>
        <w:bottom w:val="none" w:sz="0" w:space="0" w:color="auto"/>
        <w:right w:val="none" w:sz="0" w:space="0" w:color="auto"/>
      </w:divBdr>
    </w:div>
    <w:div w:id="1089619209">
      <w:bodyDiv w:val="1"/>
      <w:marLeft w:val="0"/>
      <w:marRight w:val="0"/>
      <w:marTop w:val="0"/>
      <w:marBottom w:val="0"/>
      <w:divBdr>
        <w:top w:val="none" w:sz="0" w:space="0" w:color="auto"/>
        <w:left w:val="none" w:sz="0" w:space="0" w:color="auto"/>
        <w:bottom w:val="none" w:sz="0" w:space="0" w:color="auto"/>
        <w:right w:val="none" w:sz="0" w:space="0" w:color="auto"/>
      </w:divBdr>
    </w:div>
    <w:div w:id="1162043318">
      <w:bodyDiv w:val="1"/>
      <w:marLeft w:val="0"/>
      <w:marRight w:val="0"/>
      <w:marTop w:val="0"/>
      <w:marBottom w:val="0"/>
      <w:divBdr>
        <w:top w:val="none" w:sz="0" w:space="0" w:color="auto"/>
        <w:left w:val="none" w:sz="0" w:space="0" w:color="auto"/>
        <w:bottom w:val="none" w:sz="0" w:space="0" w:color="auto"/>
        <w:right w:val="none" w:sz="0" w:space="0" w:color="auto"/>
      </w:divBdr>
    </w:div>
    <w:div w:id="1376194851">
      <w:bodyDiv w:val="1"/>
      <w:marLeft w:val="0"/>
      <w:marRight w:val="0"/>
      <w:marTop w:val="0"/>
      <w:marBottom w:val="0"/>
      <w:divBdr>
        <w:top w:val="none" w:sz="0" w:space="0" w:color="auto"/>
        <w:left w:val="none" w:sz="0" w:space="0" w:color="auto"/>
        <w:bottom w:val="none" w:sz="0" w:space="0" w:color="auto"/>
        <w:right w:val="none" w:sz="0" w:space="0" w:color="auto"/>
      </w:divBdr>
    </w:div>
    <w:div w:id="1556693998">
      <w:bodyDiv w:val="1"/>
      <w:marLeft w:val="0"/>
      <w:marRight w:val="0"/>
      <w:marTop w:val="0"/>
      <w:marBottom w:val="0"/>
      <w:divBdr>
        <w:top w:val="none" w:sz="0" w:space="0" w:color="auto"/>
        <w:left w:val="none" w:sz="0" w:space="0" w:color="auto"/>
        <w:bottom w:val="none" w:sz="0" w:space="0" w:color="auto"/>
        <w:right w:val="none" w:sz="0" w:space="0" w:color="auto"/>
      </w:divBdr>
    </w:div>
    <w:div w:id="1573008926">
      <w:bodyDiv w:val="1"/>
      <w:marLeft w:val="0"/>
      <w:marRight w:val="0"/>
      <w:marTop w:val="0"/>
      <w:marBottom w:val="0"/>
      <w:divBdr>
        <w:top w:val="none" w:sz="0" w:space="0" w:color="auto"/>
        <w:left w:val="none" w:sz="0" w:space="0" w:color="auto"/>
        <w:bottom w:val="none" w:sz="0" w:space="0" w:color="auto"/>
        <w:right w:val="none" w:sz="0" w:space="0" w:color="auto"/>
      </w:divBdr>
    </w:div>
    <w:div w:id="1649901092">
      <w:bodyDiv w:val="1"/>
      <w:marLeft w:val="0"/>
      <w:marRight w:val="0"/>
      <w:marTop w:val="0"/>
      <w:marBottom w:val="0"/>
      <w:divBdr>
        <w:top w:val="none" w:sz="0" w:space="0" w:color="auto"/>
        <w:left w:val="none" w:sz="0" w:space="0" w:color="auto"/>
        <w:bottom w:val="none" w:sz="0" w:space="0" w:color="auto"/>
        <w:right w:val="none" w:sz="0" w:space="0" w:color="auto"/>
      </w:divBdr>
    </w:div>
    <w:div w:id="1862744289">
      <w:bodyDiv w:val="1"/>
      <w:marLeft w:val="0"/>
      <w:marRight w:val="0"/>
      <w:marTop w:val="0"/>
      <w:marBottom w:val="0"/>
      <w:divBdr>
        <w:top w:val="none" w:sz="0" w:space="0" w:color="auto"/>
        <w:left w:val="none" w:sz="0" w:space="0" w:color="auto"/>
        <w:bottom w:val="none" w:sz="0" w:space="0" w:color="auto"/>
        <w:right w:val="none" w:sz="0" w:space="0" w:color="auto"/>
      </w:divBdr>
    </w:div>
    <w:div w:id="2103796701">
      <w:bodyDiv w:val="1"/>
      <w:marLeft w:val="0"/>
      <w:marRight w:val="0"/>
      <w:marTop w:val="0"/>
      <w:marBottom w:val="0"/>
      <w:divBdr>
        <w:top w:val="none" w:sz="0" w:space="0" w:color="auto"/>
        <w:left w:val="none" w:sz="0" w:space="0" w:color="auto"/>
        <w:bottom w:val="none" w:sz="0" w:space="0" w:color="auto"/>
        <w:right w:val="none" w:sz="0" w:space="0" w:color="auto"/>
      </w:divBdr>
    </w:div>
    <w:div w:id="2115317393">
      <w:bodyDiv w:val="1"/>
      <w:marLeft w:val="0"/>
      <w:marRight w:val="0"/>
      <w:marTop w:val="0"/>
      <w:marBottom w:val="0"/>
      <w:divBdr>
        <w:top w:val="none" w:sz="0" w:space="0" w:color="auto"/>
        <w:left w:val="none" w:sz="0" w:space="0" w:color="auto"/>
        <w:bottom w:val="none" w:sz="0" w:space="0" w:color="auto"/>
        <w:right w:val="none" w:sz="0" w:space="0" w:color="auto"/>
      </w:divBdr>
    </w:div>
    <w:div w:id="213328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cms/JNCCIntranet63/pdf/NewDesign_JNCC_DesignIDv1.4LowRes.pdfan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page-1729" TargetMode="External"/><Relationship Id="rId5" Type="http://schemas.openxmlformats.org/officeDocument/2006/relationships/webSettings" Target="webSettings.xml"/><Relationship Id="rId15" Type="http://schemas.openxmlformats.org/officeDocument/2006/relationships/hyperlink" Target="mailto:paul.ivory@jncc.gov.uk" TargetMode="External"/><Relationship Id="rId10" Type="http://schemas.openxmlformats.org/officeDocument/2006/relationships/hyperlink" Target="mailto:Dora.Iantosca@jncc.gov.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aul.ivory@jncc.gov.uk" TargetMode="External"/><Relationship Id="rId14" Type="http://schemas.openxmlformats.org/officeDocument/2006/relationships/hyperlink" Target="http://cms/JNCCIntranet63/pdf/JNCC_Evidence%20Quality%20Assurance%20Policy_14.pdf%20-%20Adobe%20Acrobat%20Pro.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randd.defra.gov.uk/Default.aspx?Menu=Menu&amp;Module=More&amp;Location=None&amp;Completed=0&amp;ProjectID=19471" TargetMode="External"/><Relationship Id="rId3" Type="http://schemas.openxmlformats.org/officeDocument/2006/relationships/hyperlink" Target="http://jncc.defra.gov.uk/page-6790" TargetMode="External"/><Relationship Id="rId7" Type="http://schemas.openxmlformats.org/officeDocument/2006/relationships/hyperlink" Target="http://randd.defra.gov.uk/Default.aspx?Menu=Menu&amp;Module=More&amp;Location=None&amp;Completed=0&amp;ProjectID=19471" TargetMode="External"/><Relationship Id="rId2" Type="http://schemas.openxmlformats.org/officeDocument/2006/relationships/hyperlink" Target="https://www.marlin.ac.uk/sensitivity/sensitivity_rationale" TargetMode="External"/><Relationship Id="rId1" Type="http://schemas.openxmlformats.org/officeDocument/2006/relationships/hyperlink" Target="http://www.eklipse-mechanism.eu/apps/Eklipse_data/website/EKLIPSE_D3-1-Report_FINAL_WithCovers_V6.pdf" TargetMode="External"/><Relationship Id="rId6" Type="http://schemas.openxmlformats.org/officeDocument/2006/relationships/hyperlink" Target="https://cices.eu/" TargetMode="External"/><Relationship Id="rId11" Type="http://schemas.openxmlformats.org/officeDocument/2006/relationships/hyperlink" Target="http://randd.defra.gov.uk/Default.aspx?Menu=Menu&amp;Module=More&amp;Location=None&amp;Completed=0&amp;ProjectID=19471" TargetMode="External"/><Relationship Id="rId5" Type="http://schemas.openxmlformats.org/officeDocument/2006/relationships/hyperlink" Target="http://randd.defra.gov.uk/Default.aspx?Menu=Menu&amp;Module=More&amp;Location=None&amp;Completed=0&amp;ProjectID=19471" TargetMode="External"/><Relationship Id="rId10" Type="http://schemas.openxmlformats.org/officeDocument/2006/relationships/hyperlink" Target="http://randd.defra.gov.uk/Default.aspx?Menu=Menu&amp;Module=More&amp;Location=None&amp;Completed=0&amp;ProjectID=19471" TargetMode="External"/><Relationship Id="rId4" Type="http://schemas.openxmlformats.org/officeDocument/2006/relationships/hyperlink" Target="http://jncc.defra.gov.uk/page-7247" TargetMode="External"/><Relationship Id="rId9" Type="http://schemas.openxmlformats.org/officeDocument/2006/relationships/hyperlink" Target="http://randd.defra.gov.uk/Default.aspx?Menu=Menu&amp;Module=More&amp;Location=None&amp;Completed=0&amp;ProjectID=19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99B1D-473B-414C-A9F6-3F0A99190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5651</Words>
  <Characters>32212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2014-03-19T14:41:00Z</cp:lastPrinted>
  <dcterms:created xsi:type="dcterms:W3CDTF">2020-01-08T12:13:00Z</dcterms:created>
  <dcterms:modified xsi:type="dcterms:W3CDTF">2020-01-08T12:20:00Z</dcterms:modified>
</cp:coreProperties>
</file>